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95D5E" w14:textId="798E6E09" w:rsidR="00357B2C" w:rsidRDefault="00D35676" w:rsidP="00D35676">
      <w:pPr>
        <w:pStyle w:val="ad"/>
        <w:spacing w:before="0" w:beforeAutospacing="0" w:after="240" w:afterAutospacing="0"/>
        <w:contextualSpacing/>
        <w:rPr>
          <w:b/>
          <w:bCs/>
          <w:lang w:val="ru-RU"/>
        </w:rPr>
      </w:pPr>
      <w:r w:rsidRPr="00EC3C95">
        <w:t>«Кумтор Голд Компани» ЖАК бардык каалоочуларды катышууга чакырат эки пакеттен турган конкурска, темасы:</w:t>
      </w:r>
      <w:r w:rsidRPr="00D35676">
        <w:rPr>
          <w:b/>
          <w:bCs/>
        </w:rPr>
        <w:br/>
        <w:t>«</w:t>
      </w:r>
      <w:r w:rsidR="00586EE4">
        <w:rPr>
          <w:lang w:val="ky-KG"/>
        </w:rPr>
        <w:t>Бажылык, жүктөрдүн жана транзиттик декларацияларын камсыздоо боюнча брокерлик кызмат</w:t>
      </w:r>
      <w:r w:rsidR="00A75BD7">
        <w:rPr>
          <w:lang w:val="ky-KG"/>
        </w:rPr>
        <w:t xml:space="preserve">тарды </w:t>
      </w:r>
      <w:r w:rsidR="00DC0E50">
        <w:rPr>
          <w:lang w:val="ky-KG"/>
        </w:rPr>
        <w:t>камсыз</w:t>
      </w:r>
      <w:r w:rsidR="00586EE4">
        <w:rPr>
          <w:lang w:val="ky-KG"/>
        </w:rPr>
        <w:t xml:space="preserve"> көрсөтүү</w:t>
      </w:r>
      <w:r w:rsidRPr="00D35676">
        <w:rPr>
          <w:b/>
          <w:bCs/>
        </w:rPr>
        <w:t>»</w:t>
      </w:r>
    </w:p>
    <w:p w14:paraId="7BDE45DE" w14:textId="77777777" w:rsidR="00D35676" w:rsidRPr="00D35676" w:rsidRDefault="00D35676" w:rsidP="00CE3E81">
      <w:pPr>
        <w:pStyle w:val="ad"/>
        <w:spacing w:before="0" w:beforeAutospacing="0" w:after="240" w:afterAutospacing="0"/>
        <w:contextualSpacing/>
        <w:jc w:val="both"/>
        <w:rPr>
          <w:b/>
          <w:bCs/>
          <w:lang w:val="ru-RU"/>
        </w:rPr>
      </w:pPr>
    </w:p>
    <w:tbl>
      <w:tblPr>
        <w:tblStyle w:val="ae"/>
        <w:tblW w:w="0" w:type="auto"/>
        <w:tblLook w:val="04A0" w:firstRow="1" w:lastRow="0" w:firstColumn="1" w:lastColumn="0" w:noHBand="0" w:noVBand="1"/>
      </w:tblPr>
      <w:tblGrid>
        <w:gridCol w:w="2335"/>
        <w:gridCol w:w="7344"/>
      </w:tblGrid>
      <w:tr w:rsidR="00CE3E81" w:rsidRPr="000D6CD0" w14:paraId="5987F468" w14:textId="77777777" w:rsidTr="00CE3E81">
        <w:tc>
          <w:tcPr>
            <w:tcW w:w="2335" w:type="dxa"/>
          </w:tcPr>
          <w:p w14:paraId="080BA701" w14:textId="11D83F7B" w:rsidR="00CE3E81" w:rsidRPr="00650DA5" w:rsidRDefault="00684CCE" w:rsidP="00F04FD0">
            <w:pPr>
              <w:pStyle w:val="ad"/>
              <w:spacing w:before="0" w:beforeAutospacing="0" w:after="240" w:afterAutospacing="0"/>
              <w:contextualSpacing/>
              <w:jc w:val="both"/>
              <w:rPr>
                <w:lang w:val="ru-RU"/>
              </w:rPr>
            </w:pPr>
            <w:r w:rsidRPr="00650DA5">
              <w:rPr>
                <w:rStyle w:val="af"/>
                <w:lang w:val="ru-RU"/>
              </w:rPr>
              <w:t>Тапшыруу форматы</w:t>
            </w:r>
            <w:r w:rsidR="00F04FD0" w:rsidRPr="00650DA5">
              <w:rPr>
                <w:rStyle w:val="af"/>
                <w:lang w:val="ru-RU"/>
              </w:rPr>
              <w:t>:</w:t>
            </w:r>
          </w:p>
        </w:tc>
        <w:tc>
          <w:tcPr>
            <w:tcW w:w="7344" w:type="dxa"/>
          </w:tcPr>
          <w:p w14:paraId="421277BA" w14:textId="6CD18A9C" w:rsidR="00CE3E81" w:rsidRPr="00650DA5" w:rsidRDefault="00A0543F" w:rsidP="009D5392">
            <w:pPr>
              <w:pStyle w:val="ad"/>
              <w:spacing w:before="0" w:beforeAutospacing="0" w:after="240" w:afterAutospacing="0"/>
              <w:contextualSpacing/>
              <w:jc w:val="both"/>
              <w:rPr>
                <w:lang w:val="ru-RU"/>
              </w:rPr>
            </w:pPr>
            <w:r w:rsidRPr="00650DA5">
              <w:rPr>
                <w:lang w:val="ru-RU"/>
              </w:rPr>
              <w:t xml:space="preserve">Катышуу үчүн </w:t>
            </w:r>
            <w:r w:rsidR="004072FD" w:rsidRPr="00650DA5">
              <w:rPr>
                <w:lang w:val="ru-RU"/>
              </w:rPr>
              <w:t>сунуш</w:t>
            </w:r>
            <w:r w:rsidRPr="00650DA5">
              <w:rPr>
                <w:lang w:val="ru-RU"/>
              </w:rPr>
              <w:t xml:space="preserve"> жана башка документтер </w:t>
            </w:r>
            <w:r w:rsidR="00A86DEB" w:rsidRPr="00650DA5">
              <w:rPr>
                <w:lang w:val="ru-RU"/>
              </w:rPr>
              <w:t>сунушка</w:t>
            </w:r>
            <w:r w:rsidRPr="00650DA5">
              <w:rPr>
                <w:lang w:val="ru-RU"/>
              </w:rPr>
              <w:t xml:space="preserve"> жана келишим боюнча милдеттенмелерге кол коюу укугу бар адам тарабынан кол коюлушу керек. Документтер мөөр менен бекитилип, </w:t>
            </w:r>
            <w:r w:rsidRPr="00650DA5">
              <w:t>PDF</w:t>
            </w:r>
            <w:r w:rsidRPr="00650DA5">
              <w:rPr>
                <w:lang w:val="ru-RU"/>
              </w:rPr>
              <w:t xml:space="preserve"> форматында тапшырылышы зарыл. Кол коюу укугу ыйгарым укук берүүчү кат же тиешелүү документтердин нотариалдык күбөлөндүрүлгөн көчүрмөлөрү менен тастыкталышы керек.</w:t>
            </w:r>
          </w:p>
        </w:tc>
      </w:tr>
      <w:tr w:rsidR="00CE3E81" w:rsidRPr="000D6CD0" w14:paraId="2B5209A7" w14:textId="77777777" w:rsidTr="00CE3E81">
        <w:tc>
          <w:tcPr>
            <w:tcW w:w="2335" w:type="dxa"/>
          </w:tcPr>
          <w:p w14:paraId="4C353B47" w14:textId="3E1CB672" w:rsidR="006052B2" w:rsidRPr="00650DA5" w:rsidRDefault="00C60DA3" w:rsidP="006052B2">
            <w:pPr>
              <w:contextualSpacing/>
              <w:jc w:val="both"/>
              <w:rPr>
                <w:rFonts w:ascii="Times New Roman" w:hAnsi="Times New Roman" w:cs="Times New Roman"/>
                <w:lang w:val="ky-KG"/>
              </w:rPr>
            </w:pPr>
            <w:r w:rsidRPr="00650DA5">
              <w:rPr>
                <w:rStyle w:val="af"/>
                <w:rFonts w:ascii="Times New Roman" w:hAnsi="Times New Roman" w:cs="Times New Roman"/>
                <w:lang w:val="ru-RU"/>
              </w:rPr>
              <w:t>Сунуштарды бер</w:t>
            </w:r>
            <w:r w:rsidRPr="00650DA5">
              <w:rPr>
                <w:rStyle w:val="af"/>
                <w:rFonts w:ascii="Times New Roman" w:hAnsi="Times New Roman" w:cs="Times New Roman"/>
                <w:lang w:val="ky-KG"/>
              </w:rPr>
              <w:t>үү тартиби</w:t>
            </w:r>
          </w:p>
          <w:p w14:paraId="4FB831D1" w14:textId="77777777" w:rsidR="00CE3E81" w:rsidRPr="00650DA5" w:rsidRDefault="00CE3E81" w:rsidP="006052B2">
            <w:pPr>
              <w:rPr>
                <w:rFonts w:ascii="Times New Roman" w:hAnsi="Times New Roman" w:cs="Times New Roman"/>
                <w:lang w:val="ru-RU"/>
              </w:rPr>
            </w:pPr>
          </w:p>
        </w:tc>
        <w:tc>
          <w:tcPr>
            <w:tcW w:w="7344" w:type="dxa"/>
          </w:tcPr>
          <w:p w14:paraId="02F3181C" w14:textId="1B98917A" w:rsidR="00FF6FAB" w:rsidRPr="00650DA5" w:rsidRDefault="00AA19EE" w:rsidP="003D6CCB">
            <w:pPr>
              <w:tabs>
                <w:tab w:val="left" w:pos="-1440"/>
                <w:tab w:val="left" w:pos="-720"/>
              </w:tabs>
              <w:spacing w:line="240" w:lineRule="atLeast"/>
              <w:jc w:val="both"/>
              <w:rPr>
                <w:rFonts w:ascii="Times New Roman" w:hAnsi="Times New Roman" w:cs="Times New Roman"/>
                <w:lang w:val="ru-RU"/>
              </w:rPr>
            </w:pPr>
            <w:r w:rsidRPr="00650DA5">
              <w:rPr>
                <w:rFonts w:ascii="Times New Roman" w:hAnsi="Times New Roman" w:cs="Times New Roman"/>
                <w:lang w:val="ru-RU"/>
              </w:rPr>
              <w:t xml:space="preserve">Сынактын катышуучулары </w:t>
            </w:r>
            <w:r w:rsidR="005F3AA6" w:rsidRPr="00650DA5">
              <w:rPr>
                <w:rFonts w:ascii="Times New Roman" w:hAnsi="Times New Roman" w:cs="Times New Roman"/>
                <w:lang w:val="ru-RU"/>
              </w:rPr>
              <w:t xml:space="preserve">катышуу үчүн </w:t>
            </w:r>
            <w:r w:rsidR="00DA5065" w:rsidRPr="00650DA5">
              <w:rPr>
                <w:rFonts w:ascii="Times New Roman" w:hAnsi="Times New Roman" w:cs="Times New Roman"/>
                <w:lang w:val="ru-RU"/>
              </w:rPr>
              <w:t>сунушту</w:t>
            </w:r>
            <w:r w:rsidR="00286F19" w:rsidRPr="00650DA5">
              <w:rPr>
                <w:rFonts w:ascii="Times New Roman" w:hAnsi="Times New Roman" w:cs="Times New Roman"/>
                <w:lang w:val="ru-RU"/>
              </w:rPr>
              <w:t xml:space="preserve"> орус тилинде сынактын талаптарына ылайык</w:t>
            </w:r>
            <w:r w:rsidR="0069074C" w:rsidRPr="00650DA5">
              <w:rPr>
                <w:rFonts w:ascii="Times New Roman" w:hAnsi="Times New Roman" w:cs="Times New Roman"/>
                <w:lang w:val="ru-RU"/>
              </w:rPr>
              <w:t xml:space="preserve">, </w:t>
            </w:r>
            <w:r w:rsidR="00187E9C" w:rsidRPr="00650DA5">
              <w:rPr>
                <w:rFonts w:ascii="Times New Roman" w:hAnsi="Times New Roman" w:cs="Times New Roman"/>
                <w:lang w:val="ru-RU"/>
              </w:rPr>
              <w:t>керектүү документтердин көчүрмөсүн</w:t>
            </w:r>
            <w:r w:rsidR="00C71D78" w:rsidRPr="00650DA5">
              <w:rPr>
                <w:rFonts w:ascii="Times New Roman" w:hAnsi="Times New Roman" w:cs="Times New Roman"/>
                <w:lang w:val="ru-RU"/>
              </w:rPr>
              <w:t xml:space="preserve"> тиркеп</w:t>
            </w:r>
            <w:r w:rsidR="009D3B2B" w:rsidRPr="00650DA5">
              <w:rPr>
                <w:rFonts w:ascii="Times New Roman" w:hAnsi="Times New Roman" w:cs="Times New Roman"/>
                <w:lang w:val="ru-RU"/>
              </w:rPr>
              <w:t xml:space="preserve"> жана аларды электрондук түрдө </w:t>
            </w:r>
            <w:hyperlink r:id="rId5" w:history="1">
              <w:r w:rsidR="009439AC" w:rsidRPr="00F54A5B">
                <w:rPr>
                  <w:rStyle w:val="af0"/>
                  <w:rFonts w:ascii="Times New Roman" w:hAnsi="Times New Roman" w:cs="Times New Roman"/>
                  <w:b/>
                  <w:bCs/>
                </w:rPr>
                <w:t>customs</w:t>
              </w:r>
              <w:r w:rsidR="009439AC" w:rsidRPr="00F54A5B">
                <w:rPr>
                  <w:rStyle w:val="af0"/>
                  <w:rFonts w:ascii="Times New Roman" w:hAnsi="Times New Roman" w:cs="Times New Roman"/>
                  <w:b/>
                  <w:bCs/>
                  <w:lang w:val="ru-RU"/>
                </w:rPr>
                <w:t>2025@</w:t>
              </w:r>
              <w:r w:rsidR="009439AC" w:rsidRPr="00F54A5B">
                <w:rPr>
                  <w:rStyle w:val="af0"/>
                  <w:rFonts w:ascii="Times New Roman" w:hAnsi="Times New Roman" w:cs="Times New Roman"/>
                  <w:b/>
                  <w:bCs/>
                </w:rPr>
                <w:t>kumtor</w:t>
              </w:r>
              <w:r w:rsidR="009439AC" w:rsidRPr="00F54A5B">
                <w:rPr>
                  <w:rStyle w:val="af0"/>
                  <w:rFonts w:ascii="Times New Roman" w:hAnsi="Times New Roman" w:cs="Times New Roman"/>
                  <w:b/>
                  <w:bCs/>
                  <w:lang w:val="ru-RU"/>
                </w:rPr>
                <w:t>.</w:t>
              </w:r>
              <w:r w:rsidR="009439AC" w:rsidRPr="00F54A5B">
                <w:rPr>
                  <w:rStyle w:val="af0"/>
                  <w:rFonts w:ascii="Times New Roman" w:hAnsi="Times New Roman" w:cs="Times New Roman"/>
                  <w:b/>
                  <w:bCs/>
                </w:rPr>
                <w:t>kg</w:t>
              </w:r>
            </w:hyperlink>
            <w:r w:rsidR="009439AC">
              <w:rPr>
                <w:lang w:val="ky-KG"/>
              </w:rPr>
              <w:t xml:space="preserve"> </w:t>
            </w:r>
            <w:r w:rsidR="00EC5E48" w:rsidRPr="00650DA5">
              <w:rPr>
                <w:rFonts w:ascii="Times New Roman" w:hAnsi="Times New Roman" w:cs="Times New Roman"/>
                <w:u w:val="single"/>
                <w:lang w:val="ky-KG"/>
              </w:rPr>
              <w:t xml:space="preserve">электрондук дарегине </w:t>
            </w:r>
            <w:r w:rsidR="006B1590" w:rsidRPr="000D6CD0">
              <w:rPr>
                <w:rFonts w:ascii="Times New Roman" w:hAnsi="Times New Roman" w:cs="Times New Roman"/>
                <w:b/>
                <w:bCs/>
                <w:u w:val="single"/>
                <w:lang w:val="ky-KG"/>
              </w:rPr>
              <w:t>20</w:t>
            </w:r>
            <w:r w:rsidR="008B2CAE" w:rsidRPr="000D6CD0">
              <w:rPr>
                <w:rFonts w:ascii="Times New Roman" w:hAnsi="Times New Roman" w:cs="Times New Roman"/>
                <w:b/>
                <w:bCs/>
                <w:u w:val="single"/>
                <w:lang w:val="ky-KG"/>
              </w:rPr>
              <w:t>2</w:t>
            </w:r>
            <w:r w:rsidR="006B1590" w:rsidRPr="000D6CD0">
              <w:rPr>
                <w:rFonts w:ascii="Times New Roman" w:hAnsi="Times New Roman" w:cs="Times New Roman"/>
                <w:b/>
                <w:bCs/>
                <w:u w:val="single"/>
                <w:lang w:val="ky-KG"/>
              </w:rPr>
              <w:t xml:space="preserve">5-жылдын </w:t>
            </w:r>
            <w:r w:rsidR="009439AC" w:rsidRPr="000D6CD0">
              <w:rPr>
                <w:rFonts w:ascii="Times New Roman" w:hAnsi="Times New Roman" w:cs="Times New Roman"/>
                <w:b/>
                <w:bCs/>
                <w:u w:val="single"/>
                <w:lang w:val="ky-KG"/>
              </w:rPr>
              <w:t>03</w:t>
            </w:r>
            <w:r w:rsidR="006B1590" w:rsidRPr="000D6CD0">
              <w:rPr>
                <w:rFonts w:ascii="Times New Roman" w:hAnsi="Times New Roman" w:cs="Times New Roman"/>
                <w:b/>
                <w:bCs/>
                <w:u w:val="single"/>
                <w:lang w:val="ky-KG"/>
              </w:rPr>
              <w:t>-</w:t>
            </w:r>
            <w:r w:rsidR="009439AC" w:rsidRPr="000D6CD0">
              <w:rPr>
                <w:rFonts w:ascii="Times New Roman" w:hAnsi="Times New Roman" w:cs="Times New Roman"/>
                <w:b/>
                <w:bCs/>
                <w:u w:val="single"/>
                <w:lang w:val="ky-KG"/>
              </w:rPr>
              <w:t>декабрь</w:t>
            </w:r>
            <w:r w:rsidR="006B1590" w:rsidRPr="000D6CD0">
              <w:rPr>
                <w:rFonts w:ascii="Times New Roman" w:hAnsi="Times New Roman" w:cs="Times New Roman"/>
                <w:b/>
                <w:bCs/>
                <w:u w:val="single"/>
                <w:lang w:val="ky-KG"/>
              </w:rPr>
              <w:t xml:space="preserve"> күнү саат 14:00 чейин</w:t>
            </w:r>
            <w:r w:rsidR="00286F19" w:rsidRPr="00650DA5">
              <w:rPr>
                <w:rFonts w:ascii="Times New Roman" w:hAnsi="Times New Roman" w:cs="Times New Roman"/>
                <w:lang w:val="ru-RU"/>
              </w:rPr>
              <w:t xml:space="preserve"> </w:t>
            </w:r>
            <w:r w:rsidR="009C7FC6" w:rsidRPr="00650DA5">
              <w:rPr>
                <w:rFonts w:ascii="Times New Roman" w:hAnsi="Times New Roman" w:cs="Times New Roman"/>
                <w:lang w:val="ru-RU"/>
              </w:rPr>
              <w:t xml:space="preserve">тапшырууга </w:t>
            </w:r>
            <w:r w:rsidR="005F3AA6" w:rsidRPr="00650DA5">
              <w:rPr>
                <w:rFonts w:ascii="Times New Roman" w:hAnsi="Times New Roman" w:cs="Times New Roman"/>
                <w:lang w:val="ru-RU"/>
              </w:rPr>
              <w:t>милдеттүү</w:t>
            </w:r>
            <w:r w:rsidR="009C7FC6" w:rsidRPr="00650DA5">
              <w:rPr>
                <w:rFonts w:ascii="Times New Roman" w:hAnsi="Times New Roman" w:cs="Times New Roman"/>
                <w:lang w:val="ru-RU"/>
              </w:rPr>
              <w:t xml:space="preserve">. </w:t>
            </w:r>
          </w:p>
          <w:p w14:paraId="42F4B998" w14:textId="77777777" w:rsidR="001A3F60" w:rsidRPr="00650DA5" w:rsidRDefault="001A3F60" w:rsidP="003D6CCB">
            <w:pPr>
              <w:tabs>
                <w:tab w:val="left" w:pos="-1440"/>
                <w:tab w:val="left" w:pos="-720"/>
              </w:tabs>
              <w:spacing w:line="240" w:lineRule="atLeast"/>
              <w:jc w:val="both"/>
              <w:rPr>
                <w:rFonts w:ascii="Times New Roman" w:hAnsi="Times New Roman" w:cs="Times New Roman"/>
                <w:lang w:val="ru-RU"/>
              </w:rPr>
            </w:pPr>
          </w:p>
          <w:p w14:paraId="42581AF2" w14:textId="153DB06D" w:rsidR="001B6853" w:rsidRPr="00650DA5" w:rsidRDefault="000E5653" w:rsidP="001B6853">
            <w:pPr>
              <w:pStyle w:val="a7"/>
              <w:autoSpaceDE w:val="0"/>
              <w:autoSpaceDN w:val="0"/>
              <w:adjustRightInd w:val="0"/>
              <w:spacing w:after="240"/>
              <w:ind w:left="0"/>
              <w:jc w:val="both"/>
              <w:rPr>
                <w:rFonts w:ascii="Times New Roman" w:hAnsi="Times New Roman" w:cs="Times New Roman"/>
                <w:lang w:val="ru-RU"/>
              </w:rPr>
            </w:pPr>
            <w:r w:rsidRPr="00650DA5">
              <w:rPr>
                <w:rFonts w:ascii="Times New Roman" w:hAnsi="Times New Roman" w:cs="Times New Roman"/>
                <w:lang w:val="ru-RU"/>
              </w:rPr>
              <w:t xml:space="preserve">Техникалык тапшырма ушул </w:t>
            </w:r>
            <w:r w:rsidR="00082A55" w:rsidRPr="00650DA5">
              <w:rPr>
                <w:rFonts w:ascii="Times New Roman" w:hAnsi="Times New Roman" w:cs="Times New Roman"/>
                <w:lang w:val="ru-RU"/>
              </w:rPr>
              <w:t xml:space="preserve">сынактык документацияга </w:t>
            </w:r>
            <w:r w:rsidRPr="00650DA5">
              <w:rPr>
                <w:rFonts w:ascii="Times New Roman" w:hAnsi="Times New Roman" w:cs="Times New Roman"/>
                <w:lang w:val="ru-RU"/>
              </w:rPr>
              <w:t>тирке</w:t>
            </w:r>
            <w:r w:rsidR="00082A55" w:rsidRPr="00650DA5">
              <w:rPr>
                <w:rFonts w:ascii="Times New Roman" w:hAnsi="Times New Roman" w:cs="Times New Roman"/>
                <w:lang w:val="ru-RU"/>
              </w:rPr>
              <w:t>лген.</w:t>
            </w:r>
            <w:r w:rsidRPr="00650DA5">
              <w:rPr>
                <w:rFonts w:ascii="Times New Roman" w:hAnsi="Times New Roman" w:cs="Times New Roman"/>
                <w:lang w:val="ru-RU"/>
              </w:rPr>
              <w:t xml:space="preserve"> </w:t>
            </w:r>
          </w:p>
          <w:p w14:paraId="609597B6" w14:textId="490E85B6" w:rsidR="00D60121" w:rsidRPr="00650DA5" w:rsidRDefault="004E7449" w:rsidP="004E7449">
            <w:pPr>
              <w:pStyle w:val="a7"/>
              <w:autoSpaceDE w:val="0"/>
              <w:autoSpaceDN w:val="0"/>
              <w:adjustRightInd w:val="0"/>
              <w:spacing w:after="240"/>
              <w:ind w:left="0"/>
              <w:jc w:val="both"/>
              <w:rPr>
                <w:rFonts w:ascii="Times New Roman" w:hAnsi="Times New Roman" w:cs="Times New Roman"/>
                <w:lang w:val="ru-RU"/>
              </w:rPr>
            </w:pPr>
            <w:r w:rsidRPr="00650DA5">
              <w:rPr>
                <w:rFonts w:ascii="Times New Roman" w:hAnsi="Times New Roman" w:cs="Times New Roman"/>
                <w:lang w:val="ru-RU"/>
              </w:rPr>
              <w:t xml:space="preserve"> </w:t>
            </w:r>
          </w:p>
          <w:p w14:paraId="685BF850" w14:textId="7BCA750E" w:rsidR="00811934" w:rsidRPr="00650DA5" w:rsidRDefault="00D434E0" w:rsidP="006347BD">
            <w:pPr>
              <w:pStyle w:val="a7"/>
              <w:autoSpaceDE w:val="0"/>
              <w:autoSpaceDN w:val="0"/>
              <w:adjustRightInd w:val="0"/>
              <w:spacing w:after="240"/>
              <w:ind w:left="0"/>
              <w:jc w:val="both"/>
              <w:rPr>
                <w:rFonts w:ascii="Times New Roman" w:hAnsi="Times New Roman" w:cs="Times New Roman"/>
                <w:lang w:val="ru-RU"/>
              </w:rPr>
            </w:pPr>
            <w:r w:rsidRPr="00650DA5">
              <w:rPr>
                <w:rFonts w:ascii="Times New Roman" w:hAnsi="Times New Roman" w:cs="Times New Roman"/>
                <w:lang w:val="ru-RU"/>
              </w:rPr>
              <w:t xml:space="preserve">Катышуучу Тапшыруучу тарабынан берилген Техникалык тапшырмага ылайык </w:t>
            </w:r>
            <w:r w:rsidR="00933DA3" w:rsidRPr="00650DA5">
              <w:rPr>
                <w:rFonts w:ascii="Times New Roman" w:hAnsi="Times New Roman" w:cs="Times New Roman"/>
                <w:lang w:val="ru-RU"/>
              </w:rPr>
              <w:t>сунуштун</w:t>
            </w:r>
            <w:r w:rsidRPr="00650DA5">
              <w:rPr>
                <w:rFonts w:ascii="Times New Roman" w:hAnsi="Times New Roman" w:cs="Times New Roman"/>
                <w:lang w:val="ru-RU"/>
              </w:rPr>
              <w:t xml:space="preserve"> баасын камтыган коммерциялык сунушту берүүгө милдеттенет.</w:t>
            </w:r>
          </w:p>
        </w:tc>
      </w:tr>
      <w:tr w:rsidR="006347BD" w:rsidRPr="000D6CD0" w14:paraId="10181AD3" w14:textId="77777777" w:rsidTr="00CE3E81">
        <w:tc>
          <w:tcPr>
            <w:tcW w:w="2335" w:type="dxa"/>
          </w:tcPr>
          <w:p w14:paraId="2915E48F" w14:textId="3272F884" w:rsidR="006347BD" w:rsidRPr="00650DA5" w:rsidRDefault="00C60DA3" w:rsidP="006052B2">
            <w:pPr>
              <w:contextualSpacing/>
              <w:jc w:val="both"/>
              <w:rPr>
                <w:rStyle w:val="af"/>
                <w:rFonts w:ascii="Times New Roman" w:hAnsi="Times New Roman" w:cs="Times New Roman"/>
                <w:lang w:val="ru-RU"/>
              </w:rPr>
            </w:pPr>
            <w:r w:rsidRPr="00650DA5">
              <w:rPr>
                <w:rStyle w:val="af"/>
                <w:rFonts w:ascii="Times New Roman" w:hAnsi="Times New Roman" w:cs="Times New Roman"/>
                <w:lang w:val="ru-RU"/>
              </w:rPr>
              <w:t>Маанилүү</w:t>
            </w:r>
            <w:r w:rsidR="006347BD" w:rsidRPr="00650DA5">
              <w:rPr>
                <w:rStyle w:val="af"/>
                <w:rFonts w:ascii="Times New Roman" w:hAnsi="Times New Roman" w:cs="Times New Roman"/>
                <w:lang w:val="ru-RU"/>
              </w:rPr>
              <w:t>!!!</w:t>
            </w:r>
          </w:p>
        </w:tc>
        <w:tc>
          <w:tcPr>
            <w:tcW w:w="7344" w:type="dxa"/>
          </w:tcPr>
          <w:p w14:paraId="49E35744" w14:textId="04744B73" w:rsidR="000C0CF2" w:rsidRPr="00650DA5" w:rsidRDefault="00956B2F" w:rsidP="000C0CF2">
            <w:pPr>
              <w:tabs>
                <w:tab w:val="left" w:pos="-1440"/>
                <w:tab w:val="left" w:pos="-720"/>
              </w:tabs>
              <w:spacing w:line="240" w:lineRule="atLeast"/>
              <w:jc w:val="both"/>
              <w:rPr>
                <w:rFonts w:ascii="Times New Roman" w:hAnsi="Times New Roman" w:cs="Times New Roman"/>
                <w:lang w:val="ru-RU"/>
              </w:rPr>
            </w:pPr>
            <w:r w:rsidRPr="00650DA5">
              <w:rPr>
                <w:rFonts w:ascii="Times New Roman" w:hAnsi="Times New Roman" w:cs="Times New Roman"/>
                <w:lang w:val="ru-RU"/>
              </w:rPr>
              <w:t>Катышуу катынын (сунуштун) көлөмү 25 МБдан ашпашы керек.</w:t>
            </w:r>
            <w:r w:rsidRPr="00650DA5">
              <w:rPr>
                <w:rFonts w:ascii="Times New Roman" w:hAnsi="Times New Roman" w:cs="Times New Roman"/>
                <w:lang w:val="ru-RU"/>
              </w:rPr>
              <w:br/>
              <w:t xml:space="preserve">Эгерде тиркемелердин көлөмү 25 МБдан ашып кетсе, сынактык </w:t>
            </w:r>
            <w:r w:rsidR="00D00008" w:rsidRPr="00650DA5">
              <w:rPr>
                <w:rFonts w:ascii="Times New Roman" w:hAnsi="Times New Roman" w:cs="Times New Roman"/>
                <w:lang w:val="ru-RU"/>
              </w:rPr>
              <w:t>сунуш</w:t>
            </w:r>
            <w:r w:rsidRPr="00650DA5">
              <w:rPr>
                <w:rFonts w:ascii="Times New Roman" w:hAnsi="Times New Roman" w:cs="Times New Roman"/>
                <w:lang w:val="ru-RU"/>
              </w:rPr>
              <w:t xml:space="preserve"> бөлүктөргө бөлүнүшү керек жана бул тууралуу каттын темасында көрсөтүлүшү зарыл</w:t>
            </w:r>
            <w:r w:rsidR="000C0CF2" w:rsidRPr="00650DA5">
              <w:rPr>
                <w:rFonts w:ascii="Times New Roman" w:hAnsi="Times New Roman" w:cs="Times New Roman"/>
                <w:lang w:val="ru-RU"/>
              </w:rPr>
              <w:t>:</w:t>
            </w:r>
          </w:p>
          <w:p w14:paraId="63A78121" w14:textId="61F96FEF" w:rsidR="005C4D88" w:rsidRPr="00650DA5" w:rsidRDefault="005C4D88" w:rsidP="000C0CF2">
            <w:pPr>
              <w:tabs>
                <w:tab w:val="left" w:pos="-1440"/>
                <w:tab w:val="left" w:pos="-720"/>
              </w:tabs>
              <w:spacing w:line="240" w:lineRule="atLeast"/>
              <w:jc w:val="both"/>
              <w:rPr>
                <w:rFonts w:ascii="Times New Roman" w:hAnsi="Times New Roman" w:cs="Times New Roman"/>
                <w:lang w:val="ru-RU"/>
              </w:rPr>
            </w:pPr>
          </w:p>
          <w:p w14:paraId="3197B4AE" w14:textId="608B942E" w:rsidR="000C0CF2" w:rsidRPr="00650DA5" w:rsidRDefault="000C0CF2" w:rsidP="000C0CF2">
            <w:pPr>
              <w:tabs>
                <w:tab w:val="left" w:pos="-1440"/>
                <w:tab w:val="left" w:pos="-720"/>
              </w:tabs>
              <w:spacing w:line="240" w:lineRule="atLeast"/>
              <w:jc w:val="both"/>
              <w:rPr>
                <w:rFonts w:ascii="Times New Roman" w:hAnsi="Times New Roman" w:cs="Times New Roman"/>
                <w:lang w:val="ru-RU"/>
              </w:rPr>
            </w:pPr>
            <w:r w:rsidRPr="00650DA5">
              <w:rPr>
                <w:rFonts w:ascii="Times New Roman" w:hAnsi="Times New Roman" w:cs="Times New Roman"/>
                <w:lang w:val="ru-RU"/>
              </w:rPr>
              <w:t xml:space="preserve">1. </w:t>
            </w:r>
            <w:r w:rsidR="00743F2B" w:rsidRPr="00650DA5">
              <w:rPr>
                <w:rFonts w:ascii="Times New Roman" w:hAnsi="Times New Roman" w:cs="Times New Roman"/>
                <w:lang w:val="ru-RU"/>
              </w:rPr>
              <w:t>«Квалификациялык жана техникалык сунуштар (катышуучунун ат</w:t>
            </w:r>
            <w:r w:rsidR="00743F2B" w:rsidRPr="00650DA5">
              <w:rPr>
                <w:rFonts w:ascii="Times New Roman" w:hAnsi="Times New Roman" w:cs="Times New Roman"/>
                <w:lang w:val="ky-KG"/>
              </w:rPr>
              <w:t>ы</w:t>
            </w:r>
            <w:r w:rsidR="00743F2B" w:rsidRPr="00650DA5">
              <w:rPr>
                <w:rFonts w:ascii="Times New Roman" w:hAnsi="Times New Roman" w:cs="Times New Roman"/>
                <w:lang w:val="ru-RU"/>
              </w:rPr>
              <w:t>)» 1-бөлүк</w:t>
            </w:r>
          </w:p>
          <w:p w14:paraId="23FB3D0C" w14:textId="4114D789" w:rsidR="000C0CF2" w:rsidRPr="00650DA5" w:rsidRDefault="000C0CF2" w:rsidP="000C0CF2">
            <w:pPr>
              <w:tabs>
                <w:tab w:val="left" w:pos="-1440"/>
                <w:tab w:val="left" w:pos="-720"/>
              </w:tabs>
              <w:spacing w:line="240" w:lineRule="atLeast"/>
              <w:jc w:val="both"/>
              <w:rPr>
                <w:rFonts w:ascii="Times New Roman" w:hAnsi="Times New Roman" w:cs="Times New Roman"/>
                <w:lang w:val="ru-RU"/>
              </w:rPr>
            </w:pPr>
            <w:r w:rsidRPr="00650DA5">
              <w:rPr>
                <w:rFonts w:ascii="Times New Roman" w:hAnsi="Times New Roman" w:cs="Times New Roman"/>
                <w:lang w:val="ru-RU"/>
              </w:rPr>
              <w:t xml:space="preserve">2. </w:t>
            </w:r>
            <w:r w:rsidR="002F2DD3" w:rsidRPr="00650DA5">
              <w:rPr>
                <w:rFonts w:ascii="Times New Roman" w:hAnsi="Times New Roman" w:cs="Times New Roman"/>
                <w:lang w:val="ru-RU"/>
              </w:rPr>
              <w:t>«Квалификациялык жана техникалык сунуштар (катышуучунун ат</w:t>
            </w:r>
            <w:r w:rsidR="002F2DD3" w:rsidRPr="00650DA5">
              <w:rPr>
                <w:rFonts w:ascii="Times New Roman" w:hAnsi="Times New Roman" w:cs="Times New Roman"/>
                <w:lang w:val="ky-KG"/>
              </w:rPr>
              <w:t>ы</w:t>
            </w:r>
            <w:r w:rsidR="002F2DD3" w:rsidRPr="00650DA5">
              <w:rPr>
                <w:rFonts w:ascii="Times New Roman" w:hAnsi="Times New Roman" w:cs="Times New Roman"/>
                <w:lang w:val="ru-RU"/>
              </w:rPr>
              <w:t xml:space="preserve">)» </w:t>
            </w:r>
            <w:r w:rsidR="00820AF2" w:rsidRPr="00650DA5">
              <w:rPr>
                <w:rFonts w:ascii="Times New Roman" w:hAnsi="Times New Roman" w:cs="Times New Roman"/>
                <w:lang w:val="ru-RU"/>
              </w:rPr>
              <w:t>2</w:t>
            </w:r>
            <w:r w:rsidR="002F2DD3" w:rsidRPr="00650DA5">
              <w:rPr>
                <w:rFonts w:ascii="Times New Roman" w:hAnsi="Times New Roman" w:cs="Times New Roman"/>
                <w:lang w:val="ru-RU"/>
              </w:rPr>
              <w:t xml:space="preserve">-бөлүк </w:t>
            </w:r>
            <w:r w:rsidR="004D7523" w:rsidRPr="00650DA5">
              <w:rPr>
                <w:rFonts w:ascii="Times New Roman" w:hAnsi="Times New Roman" w:cs="Times New Roman"/>
                <w:lang w:val="ru-RU"/>
              </w:rPr>
              <w:t>ж</w:t>
            </w:r>
            <w:r w:rsidRPr="00650DA5">
              <w:rPr>
                <w:rFonts w:ascii="Times New Roman" w:hAnsi="Times New Roman" w:cs="Times New Roman"/>
                <w:lang w:val="ru-RU"/>
              </w:rPr>
              <w:t>.</w:t>
            </w:r>
            <w:r w:rsidR="004D7523" w:rsidRPr="00650DA5">
              <w:rPr>
                <w:rFonts w:ascii="Times New Roman" w:hAnsi="Times New Roman" w:cs="Times New Roman"/>
                <w:lang w:val="ru-RU"/>
              </w:rPr>
              <w:t>б.</w:t>
            </w:r>
            <w:r w:rsidRPr="00650DA5">
              <w:rPr>
                <w:rFonts w:ascii="Times New Roman" w:hAnsi="Times New Roman" w:cs="Times New Roman"/>
                <w:lang w:val="ru-RU"/>
              </w:rPr>
              <w:t xml:space="preserve"> </w:t>
            </w:r>
          </w:p>
          <w:p w14:paraId="418DC3CD" w14:textId="77777777" w:rsidR="00983C7F" w:rsidRPr="00650DA5" w:rsidRDefault="00983C7F" w:rsidP="000C0CF2">
            <w:pPr>
              <w:tabs>
                <w:tab w:val="left" w:pos="-1440"/>
                <w:tab w:val="left" w:pos="-720"/>
              </w:tabs>
              <w:spacing w:line="240" w:lineRule="atLeast"/>
              <w:jc w:val="both"/>
              <w:rPr>
                <w:rFonts w:ascii="Times New Roman" w:hAnsi="Times New Roman" w:cs="Times New Roman"/>
                <w:lang w:val="ru-RU"/>
              </w:rPr>
            </w:pPr>
          </w:p>
          <w:p w14:paraId="45A0654A" w14:textId="22B5F51E" w:rsidR="00B83D56" w:rsidRPr="00650DA5" w:rsidRDefault="007C6A0E" w:rsidP="000C0CF2">
            <w:pPr>
              <w:tabs>
                <w:tab w:val="left" w:pos="-1440"/>
                <w:tab w:val="left" w:pos="-720"/>
              </w:tabs>
              <w:spacing w:line="240" w:lineRule="atLeast"/>
              <w:jc w:val="both"/>
              <w:rPr>
                <w:rFonts w:ascii="Times New Roman" w:hAnsi="Times New Roman" w:cs="Times New Roman"/>
                <w:lang w:val="ru-RU"/>
              </w:rPr>
            </w:pPr>
            <w:r w:rsidRPr="00650DA5">
              <w:rPr>
                <w:rFonts w:ascii="Times New Roman" w:hAnsi="Times New Roman" w:cs="Times New Roman"/>
                <w:lang w:val="ru-RU"/>
              </w:rPr>
              <w:t>Документтерди булут сактагычтарга жүктөө аркылуу жөнөтүү сунушталбайт, анткени булут сактагычтардагы документтерди жүктөө шилтемелеринин мөөнөтү чектелген.</w:t>
            </w:r>
          </w:p>
          <w:p w14:paraId="494DD4A3" w14:textId="77777777" w:rsidR="000C0CF2" w:rsidRPr="00650DA5" w:rsidRDefault="000C0CF2" w:rsidP="003D6CCB">
            <w:pPr>
              <w:tabs>
                <w:tab w:val="left" w:pos="-1440"/>
                <w:tab w:val="left" w:pos="-720"/>
              </w:tabs>
              <w:spacing w:line="240" w:lineRule="atLeast"/>
              <w:jc w:val="both"/>
              <w:rPr>
                <w:rFonts w:ascii="Times New Roman" w:hAnsi="Times New Roman" w:cs="Times New Roman"/>
                <w:lang w:val="ru-RU"/>
              </w:rPr>
            </w:pPr>
          </w:p>
          <w:p w14:paraId="1E288C32" w14:textId="7611F87D" w:rsidR="006347BD" w:rsidRPr="00650DA5" w:rsidRDefault="008A476E" w:rsidP="003D6CCB">
            <w:pPr>
              <w:tabs>
                <w:tab w:val="left" w:pos="-1440"/>
                <w:tab w:val="left" w:pos="-720"/>
              </w:tabs>
              <w:spacing w:line="240" w:lineRule="atLeast"/>
              <w:jc w:val="both"/>
              <w:rPr>
                <w:rFonts w:ascii="Times New Roman" w:hAnsi="Times New Roman" w:cs="Times New Roman"/>
                <w:lang w:val="ru-RU"/>
              </w:rPr>
            </w:pPr>
            <w:r w:rsidRPr="00650DA5">
              <w:rPr>
                <w:rFonts w:ascii="Times New Roman" w:hAnsi="Times New Roman" w:cs="Times New Roman"/>
                <w:lang w:val="ru-RU"/>
              </w:rPr>
              <w:t xml:space="preserve">Катышуучунун сынактык </w:t>
            </w:r>
            <w:r w:rsidR="007064AF" w:rsidRPr="00650DA5">
              <w:rPr>
                <w:rFonts w:ascii="Times New Roman" w:hAnsi="Times New Roman" w:cs="Times New Roman"/>
                <w:lang w:val="ru-RU"/>
              </w:rPr>
              <w:t>сунушу</w:t>
            </w:r>
            <w:r w:rsidRPr="00650DA5">
              <w:rPr>
                <w:rFonts w:ascii="Times New Roman" w:hAnsi="Times New Roman" w:cs="Times New Roman"/>
                <w:lang w:val="ru-RU"/>
              </w:rPr>
              <w:t xml:space="preserve"> эки документтик пакетке бөлүнүшү керек.</w:t>
            </w:r>
          </w:p>
          <w:p w14:paraId="25A754C3" w14:textId="77777777" w:rsidR="0004182F" w:rsidRPr="00650DA5" w:rsidRDefault="0004182F" w:rsidP="003D6CCB">
            <w:pPr>
              <w:tabs>
                <w:tab w:val="left" w:pos="-1440"/>
                <w:tab w:val="left" w:pos="-720"/>
              </w:tabs>
              <w:spacing w:line="240" w:lineRule="atLeast"/>
              <w:jc w:val="both"/>
              <w:rPr>
                <w:rFonts w:ascii="Times New Roman" w:hAnsi="Times New Roman" w:cs="Times New Roman"/>
                <w:lang w:val="ru-RU"/>
              </w:rPr>
            </w:pPr>
          </w:p>
          <w:p w14:paraId="48472525" w14:textId="7D719650" w:rsidR="00BE21B5" w:rsidRPr="00650DA5" w:rsidRDefault="00154BEF" w:rsidP="003D6CCB">
            <w:pPr>
              <w:tabs>
                <w:tab w:val="left" w:pos="-1440"/>
                <w:tab w:val="left" w:pos="-720"/>
              </w:tabs>
              <w:spacing w:line="240" w:lineRule="atLeast"/>
              <w:jc w:val="both"/>
              <w:rPr>
                <w:rFonts w:ascii="Times New Roman" w:hAnsi="Times New Roman" w:cs="Times New Roman"/>
                <w:lang w:val="ru-RU"/>
              </w:rPr>
            </w:pPr>
            <w:r w:rsidRPr="00650DA5">
              <w:rPr>
                <w:rFonts w:ascii="Times New Roman" w:hAnsi="Times New Roman" w:cs="Times New Roman"/>
                <w:lang w:val="ru-RU"/>
              </w:rPr>
              <w:t>Документтердин биринчи пакети</w:t>
            </w:r>
            <w:r w:rsidR="0004182F" w:rsidRPr="00650DA5">
              <w:rPr>
                <w:rFonts w:ascii="Times New Roman" w:hAnsi="Times New Roman" w:cs="Times New Roman"/>
                <w:lang w:val="ru-RU"/>
              </w:rPr>
              <w:t>:</w:t>
            </w:r>
          </w:p>
          <w:p w14:paraId="087709AB" w14:textId="2A681768" w:rsidR="00172671" w:rsidRPr="00650DA5" w:rsidRDefault="00172671" w:rsidP="003D6CCB">
            <w:pPr>
              <w:tabs>
                <w:tab w:val="left" w:pos="-1440"/>
                <w:tab w:val="left" w:pos="-720"/>
              </w:tabs>
              <w:spacing w:line="240" w:lineRule="atLeast"/>
              <w:jc w:val="both"/>
              <w:rPr>
                <w:rFonts w:ascii="Times New Roman" w:hAnsi="Times New Roman" w:cs="Times New Roman"/>
                <w:lang w:val="ru-RU"/>
              </w:rPr>
            </w:pPr>
            <w:r w:rsidRPr="00650DA5">
              <w:rPr>
                <w:rFonts w:ascii="Times New Roman" w:hAnsi="Times New Roman" w:cs="Times New Roman"/>
                <w:lang w:val="ru-RU"/>
              </w:rPr>
              <w:t xml:space="preserve">1. </w:t>
            </w:r>
            <w:r w:rsidR="000E561F" w:rsidRPr="00650DA5">
              <w:rPr>
                <w:rFonts w:ascii="Times New Roman" w:hAnsi="Times New Roman" w:cs="Times New Roman"/>
                <w:lang w:val="ru-RU"/>
              </w:rPr>
              <w:t xml:space="preserve">Катышуучунун квалификациялык жана техникалык </w:t>
            </w:r>
            <w:r w:rsidR="006C0370" w:rsidRPr="00650DA5">
              <w:rPr>
                <w:rFonts w:ascii="Times New Roman" w:hAnsi="Times New Roman" w:cs="Times New Roman"/>
                <w:lang w:val="ru-RU"/>
              </w:rPr>
              <w:t>сунуштары</w:t>
            </w:r>
            <w:r w:rsidR="00E424F8" w:rsidRPr="00650DA5">
              <w:rPr>
                <w:rFonts w:ascii="Times New Roman" w:hAnsi="Times New Roman" w:cs="Times New Roman"/>
                <w:lang w:val="ru-RU"/>
              </w:rPr>
              <w:t xml:space="preserve">. </w:t>
            </w:r>
          </w:p>
          <w:p w14:paraId="0E10CCE6" w14:textId="5D82892C" w:rsidR="00BE21B5" w:rsidRPr="00650DA5" w:rsidRDefault="00CC7F62" w:rsidP="003D6CCB">
            <w:pPr>
              <w:tabs>
                <w:tab w:val="left" w:pos="-1440"/>
                <w:tab w:val="left" w:pos="-720"/>
              </w:tabs>
              <w:spacing w:line="240" w:lineRule="atLeast"/>
              <w:jc w:val="both"/>
              <w:rPr>
                <w:rFonts w:ascii="Times New Roman" w:hAnsi="Times New Roman" w:cs="Times New Roman"/>
                <w:b/>
                <w:bCs/>
                <w:lang w:val="ru-RU"/>
              </w:rPr>
            </w:pPr>
            <w:r w:rsidRPr="00650DA5">
              <w:rPr>
                <w:rFonts w:ascii="Times New Roman" w:hAnsi="Times New Roman" w:cs="Times New Roman"/>
                <w:b/>
                <w:bCs/>
                <w:lang w:val="ru-RU"/>
              </w:rPr>
              <w:t xml:space="preserve">Сынактык </w:t>
            </w:r>
            <w:r w:rsidR="00460F22" w:rsidRPr="00650DA5">
              <w:rPr>
                <w:rFonts w:ascii="Times New Roman" w:hAnsi="Times New Roman" w:cs="Times New Roman"/>
                <w:b/>
                <w:bCs/>
                <w:lang w:val="ru-RU"/>
              </w:rPr>
              <w:t>сунуштун</w:t>
            </w:r>
            <w:r w:rsidRPr="00650DA5">
              <w:rPr>
                <w:rFonts w:ascii="Times New Roman" w:hAnsi="Times New Roman" w:cs="Times New Roman"/>
                <w:b/>
                <w:bCs/>
                <w:lang w:val="ru-RU"/>
              </w:rPr>
              <w:t xml:space="preserve"> баасы же сунуштун наркын ачып бере турган ар кандай маалыматтарды биринчи пакеттеги документтерде көрсөтүүгө жол берилбейт. Эгерде катышуучу биринчи пакетте өз сунушунун баасын көрсөтсө, анын сынактык </w:t>
            </w:r>
            <w:r w:rsidR="00460F22" w:rsidRPr="00650DA5">
              <w:rPr>
                <w:rFonts w:ascii="Times New Roman" w:hAnsi="Times New Roman" w:cs="Times New Roman"/>
                <w:b/>
                <w:bCs/>
                <w:lang w:val="ru-RU"/>
              </w:rPr>
              <w:t>сунушу</w:t>
            </w:r>
            <w:r w:rsidRPr="00650DA5">
              <w:rPr>
                <w:rFonts w:ascii="Times New Roman" w:hAnsi="Times New Roman" w:cs="Times New Roman"/>
                <w:b/>
                <w:bCs/>
                <w:lang w:val="ru-RU"/>
              </w:rPr>
              <w:t xml:space="preserve"> четке кагылат.</w:t>
            </w:r>
          </w:p>
          <w:p w14:paraId="6DBC740C" w14:textId="77777777" w:rsidR="00491204" w:rsidRPr="00650DA5" w:rsidRDefault="00491204" w:rsidP="003D6CCB">
            <w:pPr>
              <w:tabs>
                <w:tab w:val="left" w:pos="-1440"/>
                <w:tab w:val="left" w:pos="-720"/>
              </w:tabs>
              <w:spacing w:line="240" w:lineRule="atLeast"/>
              <w:jc w:val="both"/>
              <w:rPr>
                <w:rFonts w:ascii="Times New Roman" w:hAnsi="Times New Roman" w:cs="Times New Roman"/>
                <w:b/>
                <w:bCs/>
                <w:lang w:val="ru-RU"/>
              </w:rPr>
            </w:pPr>
          </w:p>
          <w:p w14:paraId="1E70D8B5" w14:textId="77777777" w:rsidR="00DA196B" w:rsidRPr="00650DA5" w:rsidRDefault="00DA196B" w:rsidP="003D6CCB">
            <w:pPr>
              <w:tabs>
                <w:tab w:val="left" w:pos="-1440"/>
                <w:tab w:val="left" w:pos="-720"/>
              </w:tabs>
              <w:spacing w:line="240" w:lineRule="atLeast"/>
              <w:jc w:val="both"/>
              <w:rPr>
                <w:rFonts w:ascii="Times New Roman" w:hAnsi="Times New Roman" w:cs="Times New Roman"/>
                <w:lang w:val="ru-RU"/>
              </w:rPr>
            </w:pPr>
          </w:p>
          <w:p w14:paraId="401C062A" w14:textId="77777777" w:rsidR="00DA196B" w:rsidRPr="00650DA5" w:rsidRDefault="00DA196B" w:rsidP="003D6CCB">
            <w:pPr>
              <w:tabs>
                <w:tab w:val="left" w:pos="-1440"/>
                <w:tab w:val="left" w:pos="-720"/>
              </w:tabs>
              <w:spacing w:line="240" w:lineRule="atLeast"/>
              <w:jc w:val="both"/>
              <w:rPr>
                <w:rFonts w:ascii="Times New Roman" w:hAnsi="Times New Roman" w:cs="Times New Roman"/>
                <w:lang w:val="ru-RU"/>
              </w:rPr>
            </w:pPr>
          </w:p>
          <w:p w14:paraId="3DD87634" w14:textId="26943B60" w:rsidR="00CC4A5D" w:rsidRPr="00650DA5" w:rsidRDefault="00CC7F62" w:rsidP="002213AD">
            <w:pPr>
              <w:tabs>
                <w:tab w:val="left" w:pos="-1440"/>
                <w:tab w:val="left" w:pos="-720"/>
              </w:tabs>
              <w:spacing w:line="240" w:lineRule="atLeast"/>
              <w:jc w:val="both"/>
              <w:rPr>
                <w:rFonts w:ascii="Times New Roman" w:hAnsi="Times New Roman" w:cs="Times New Roman"/>
                <w:lang w:val="ru-RU"/>
              </w:rPr>
            </w:pPr>
            <w:r w:rsidRPr="00650DA5">
              <w:rPr>
                <w:rFonts w:ascii="Times New Roman" w:hAnsi="Times New Roman" w:cs="Times New Roman"/>
                <w:lang w:val="ru-RU"/>
              </w:rPr>
              <w:t>Документтердин экинчи пакети</w:t>
            </w:r>
            <w:r w:rsidR="007B262F" w:rsidRPr="00650DA5">
              <w:rPr>
                <w:rFonts w:ascii="Times New Roman" w:hAnsi="Times New Roman" w:cs="Times New Roman"/>
                <w:lang w:val="ru-RU"/>
              </w:rPr>
              <w:t>:</w:t>
            </w:r>
          </w:p>
          <w:p w14:paraId="118DFA0D" w14:textId="771C70BF" w:rsidR="002213AD" w:rsidRPr="00650DA5" w:rsidRDefault="007B262F" w:rsidP="002213AD">
            <w:pPr>
              <w:tabs>
                <w:tab w:val="left" w:pos="-1440"/>
                <w:tab w:val="left" w:pos="-720"/>
              </w:tabs>
              <w:spacing w:line="240" w:lineRule="atLeast"/>
              <w:jc w:val="both"/>
              <w:rPr>
                <w:rFonts w:ascii="Times New Roman" w:hAnsi="Times New Roman" w:cs="Times New Roman"/>
                <w:lang w:val="ru-RU"/>
              </w:rPr>
            </w:pPr>
            <w:r w:rsidRPr="00650DA5">
              <w:rPr>
                <w:rFonts w:ascii="Times New Roman" w:hAnsi="Times New Roman" w:cs="Times New Roman"/>
                <w:lang w:val="ru-RU"/>
              </w:rPr>
              <w:lastRenderedPageBreak/>
              <w:t xml:space="preserve">2. </w:t>
            </w:r>
            <w:r w:rsidR="00192966" w:rsidRPr="00650DA5">
              <w:rPr>
                <w:rFonts w:ascii="Times New Roman" w:hAnsi="Times New Roman" w:cs="Times New Roman"/>
                <w:lang w:val="ru-RU"/>
              </w:rPr>
              <w:t>Каттын темасында төмөндөгүлөрдү чагылдыруу зарыл</w:t>
            </w:r>
            <w:r w:rsidR="002213AD" w:rsidRPr="00650DA5">
              <w:rPr>
                <w:rFonts w:ascii="Times New Roman" w:hAnsi="Times New Roman" w:cs="Times New Roman"/>
                <w:lang w:val="ru-RU"/>
              </w:rPr>
              <w:t>:</w:t>
            </w:r>
          </w:p>
          <w:p w14:paraId="2982AE3B" w14:textId="414699DA" w:rsidR="007B262F" w:rsidRPr="00650DA5" w:rsidRDefault="002213AD" w:rsidP="002213AD">
            <w:pPr>
              <w:tabs>
                <w:tab w:val="left" w:pos="-1440"/>
                <w:tab w:val="left" w:pos="-720"/>
              </w:tabs>
              <w:spacing w:line="240" w:lineRule="atLeast"/>
              <w:jc w:val="both"/>
              <w:rPr>
                <w:rFonts w:ascii="Times New Roman" w:hAnsi="Times New Roman" w:cs="Times New Roman"/>
                <w:lang w:val="ru-RU"/>
              </w:rPr>
            </w:pPr>
            <w:r w:rsidRPr="00650DA5">
              <w:rPr>
                <w:rFonts w:ascii="Times New Roman" w:hAnsi="Times New Roman" w:cs="Times New Roman"/>
                <w:lang w:val="ru-RU"/>
              </w:rPr>
              <w:t>«</w:t>
            </w:r>
            <w:r w:rsidR="00721B61" w:rsidRPr="00650DA5">
              <w:rPr>
                <w:rFonts w:ascii="Times New Roman" w:hAnsi="Times New Roman" w:cs="Times New Roman"/>
                <w:lang w:val="ru-RU"/>
              </w:rPr>
              <w:t xml:space="preserve">Сунуштун наркы </w:t>
            </w:r>
            <w:r w:rsidRPr="00650DA5">
              <w:rPr>
                <w:rFonts w:ascii="Times New Roman" w:hAnsi="Times New Roman" w:cs="Times New Roman"/>
                <w:lang w:val="ru-RU"/>
              </w:rPr>
              <w:t>(</w:t>
            </w:r>
            <w:r w:rsidR="00584D7E" w:rsidRPr="00650DA5">
              <w:rPr>
                <w:rFonts w:ascii="Times New Roman" w:hAnsi="Times New Roman" w:cs="Times New Roman"/>
                <w:lang w:val="ru-RU"/>
              </w:rPr>
              <w:t>катышуучунун аты</w:t>
            </w:r>
            <w:r w:rsidRPr="00650DA5">
              <w:rPr>
                <w:rFonts w:ascii="Times New Roman" w:hAnsi="Times New Roman" w:cs="Times New Roman"/>
                <w:lang w:val="ru-RU"/>
              </w:rPr>
              <w:t>)»</w:t>
            </w:r>
          </w:p>
          <w:p w14:paraId="72E41618" w14:textId="45531860" w:rsidR="008E66D3" w:rsidRPr="00650DA5" w:rsidRDefault="000D6CD0" w:rsidP="008E66D3">
            <w:pPr>
              <w:tabs>
                <w:tab w:val="left" w:pos="-1440"/>
                <w:tab w:val="left" w:pos="-720"/>
              </w:tabs>
              <w:spacing w:line="240" w:lineRule="atLeast"/>
              <w:jc w:val="both"/>
              <w:rPr>
                <w:rFonts w:ascii="Times New Roman" w:hAnsi="Times New Roman" w:cs="Times New Roman"/>
                <w:b/>
                <w:bCs/>
              </w:rPr>
            </w:pPr>
            <w:r>
              <w:rPr>
                <w:rFonts w:ascii="Times New Roman" w:hAnsi="Times New Roman" w:cs="Times New Roman"/>
                <w:b/>
                <w:bCs/>
              </w:rPr>
              <w:pict w14:anchorId="7FA187CF">
                <v:rect id="_x0000_i1025" style="width:0;height:1.5pt" o:hralign="center" o:hrstd="t" o:hr="t" fillcolor="#a0a0a0" stroked="f"/>
              </w:pict>
            </w:r>
          </w:p>
          <w:p w14:paraId="778B1FE3" w14:textId="0FBC3A18" w:rsidR="00491204" w:rsidRDefault="008E66D3" w:rsidP="003D6CCB">
            <w:pPr>
              <w:tabs>
                <w:tab w:val="left" w:pos="-1440"/>
                <w:tab w:val="left" w:pos="-720"/>
              </w:tabs>
              <w:spacing w:line="240" w:lineRule="atLeast"/>
              <w:jc w:val="both"/>
              <w:rPr>
                <w:rFonts w:ascii="Times New Roman" w:hAnsi="Times New Roman" w:cs="Times New Roman"/>
                <w:b/>
                <w:bCs/>
                <w:lang w:val="ru-RU"/>
              </w:rPr>
            </w:pPr>
            <w:r w:rsidRPr="00650DA5">
              <w:rPr>
                <w:rFonts w:ascii="Times New Roman" w:hAnsi="Times New Roman" w:cs="Times New Roman"/>
                <w:b/>
                <w:bCs/>
              </w:rPr>
              <w:t>Катышуучунун катында камтылган маалыматтар сырсөз менен шифрлениши керек. Эгерде катышуучу баалоонун биринчи этабынан өтсө, сырсөз суралат.</w:t>
            </w:r>
          </w:p>
          <w:p w14:paraId="5D9EB9EA" w14:textId="77777777" w:rsidR="007C7305" w:rsidRPr="007C7305" w:rsidRDefault="007C7305" w:rsidP="003D6CCB">
            <w:pPr>
              <w:tabs>
                <w:tab w:val="left" w:pos="-1440"/>
                <w:tab w:val="left" w:pos="-720"/>
              </w:tabs>
              <w:spacing w:line="240" w:lineRule="atLeast"/>
              <w:jc w:val="both"/>
              <w:rPr>
                <w:rFonts w:ascii="Times New Roman" w:hAnsi="Times New Roman" w:cs="Times New Roman"/>
                <w:b/>
                <w:bCs/>
                <w:lang w:val="ru-RU"/>
              </w:rPr>
            </w:pPr>
          </w:p>
          <w:p w14:paraId="3DA06A4A" w14:textId="737BB4E8" w:rsidR="002F3756" w:rsidRPr="002F3756" w:rsidRDefault="002F3756" w:rsidP="002F3756">
            <w:pPr>
              <w:pStyle w:val="a7"/>
              <w:numPr>
                <w:ilvl w:val="0"/>
                <w:numId w:val="8"/>
              </w:numPr>
              <w:tabs>
                <w:tab w:val="left" w:pos="-1440"/>
                <w:tab w:val="left" w:pos="-720"/>
              </w:tabs>
              <w:spacing w:line="240" w:lineRule="atLeast"/>
              <w:ind w:left="431"/>
              <w:jc w:val="both"/>
              <w:rPr>
                <w:rFonts w:ascii="Times New Roman" w:eastAsia="Times New Roman" w:hAnsi="Times New Roman" w:cs="Times New Roman"/>
                <w:lang w:val="ru-RU"/>
              </w:rPr>
            </w:pPr>
            <w:r w:rsidRPr="002F3756">
              <w:rPr>
                <w:rFonts w:ascii="Times New Roman" w:eastAsia="Times New Roman" w:hAnsi="Times New Roman" w:cs="Times New Roman"/>
                <w:lang w:val="ru-RU"/>
              </w:rPr>
              <w:t xml:space="preserve">Баа сунушу Техникалык тапшырманын №2 тиркемесинде </w:t>
            </w:r>
            <w:r w:rsidRPr="002F3756">
              <w:rPr>
                <w:rFonts w:ascii="Times New Roman" w:eastAsia="Times New Roman" w:hAnsi="Times New Roman" w:cs="Times New Roman"/>
                <w:b/>
                <w:bCs/>
                <w:lang w:val="ru-RU"/>
              </w:rPr>
              <w:t>көрсөтүлгөн формага</w:t>
            </w:r>
            <w:r w:rsidRPr="002F3756">
              <w:rPr>
                <w:rFonts w:ascii="Times New Roman" w:eastAsia="Times New Roman" w:hAnsi="Times New Roman" w:cs="Times New Roman"/>
                <w:lang w:val="ru-RU"/>
              </w:rPr>
              <w:t xml:space="preserve"> ылайык толтурулушу керек.</w:t>
            </w:r>
          </w:p>
          <w:p w14:paraId="208E4CDB" w14:textId="3FB76CCC" w:rsidR="001F798A" w:rsidRPr="007C7305" w:rsidRDefault="002F3756" w:rsidP="002F3756">
            <w:pPr>
              <w:pStyle w:val="a7"/>
              <w:numPr>
                <w:ilvl w:val="0"/>
                <w:numId w:val="8"/>
              </w:numPr>
              <w:tabs>
                <w:tab w:val="left" w:pos="-1440"/>
                <w:tab w:val="left" w:pos="-720"/>
              </w:tabs>
              <w:spacing w:line="240" w:lineRule="atLeast"/>
              <w:ind w:left="431"/>
              <w:jc w:val="both"/>
              <w:rPr>
                <w:rFonts w:ascii="Times New Roman" w:eastAsia="Times New Roman" w:hAnsi="Times New Roman" w:cs="Times New Roman"/>
                <w:lang w:val="ru-RU"/>
              </w:rPr>
            </w:pPr>
            <w:r w:rsidRPr="002F3756">
              <w:rPr>
                <w:rFonts w:ascii="Times New Roman" w:eastAsia="Times New Roman" w:hAnsi="Times New Roman" w:cs="Times New Roman"/>
                <w:lang w:val="ru-RU"/>
              </w:rPr>
              <w:t>Эгерде формага ылайык эмес болсо, арыз четке кагылат.</w:t>
            </w:r>
          </w:p>
          <w:p w14:paraId="2D3103A5" w14:textId="223DBD90" w:rsidR="001F798A" w:rsidRPr="00650DA5" w:rsidRDefault="00305BC1" w:rsidP="001F798A">
            <w:pPr>
              <w:pStyle w:val="a7"/>
              <w:numPr>
                <w:ilvl w:val="0"/>
                <w:numId w:val="5"/>
              </w:numPr>
              <w:jc w:val="both"/>
              <w:rPr>
                <w:rFonts w:ascii="Times New Roman" w:eastAsia="Times New Roman" w:hAnsi="Times New Roman" w:cs="Times New Roman"/>
                <w:lang w:val="ru-RU"/>
              </w:rPr>
            </w:pPr>
            <w:r w:rsidRPr="00650DA5">
              <w:rPr>
                <w:rFonts w:ascii="Times New Roman" w:eastAsia="Times New Roman" w:hAnsi="Times New Roman" w:cs="Times New Roman"/>
                <w:lang w:val="ru-RU"/>
              </w:rPr>
              <w:t>Жеңүүчү деп кызмат көрсөтүүнүн баа/сапат/мөөнөт катышы боюнча эң жакшы шарттарды сунуштаган жана Техникалык тапшырманын шарттарына ылайык сынактык өтүнмө берген катышуучу таанылат.</w:t>
            </w:r>
          </w:p>
          <w:p w14:paraId="4C65A3D0" w14:textId="25B6551C" w:rsidR="001F798A" w:rsidRPr="00650DA5" w:rsidRDefault="009D06FA" w:rsidP="001F798A">
            <w:pPr>
              <w:pStyle w:val="a7"/>
              <w:numPr>
                <w:ilvl w:val="0"/>
                <w:numId w:val="5"/>
              </w:numPr>
              <w:jc w:val="both"/>
              <w:rPr>
                <w:rFonts w:ascii="Times New Roman" w:eastAsia="Times New Roman" w:hAnsi="Times New Roman" w:cs="Times New Roman"/>
                <w:lang w:val="ru-RU"/>
              </w:rPr>
            </w:pPr>
            <w:r w:rsidRPr="00650DA5">
              <w:rPr>
                <w:rFonts w:ascii="Times New Roman" w:eastAsia="Times New Roman" w:hAnsi="Times New Roman" w:cs="Times New Roman"/>
                <w:lang w:val="ru-RU"/>
              </w:rPr>
              <w:t>Сынакка катышуучу көрсөткөн жумуштун баасы Кыргыз Республикасынын мыйзамдарына ылайык алынуучу бардык чыгымдарды, анын ичинде салыктарды, бажы төлөмдөрүн, жыйымдарды жана башка төлөмдөрдү, ошондой эле келишимдик милдеттенмелерди аткарууга байланыштуу чыгымдарды, тейлөө мөөнөтүн жана Келишимде көрсөтүлгөн кошумча кызматтарды эске алуу менен камтууга тийиш.</w:t>
            </w:r>
          </w:p>
          <w:p w14:paraId="47EDFD38" w14:textId="724A385A" w:rsidR="008C68E2" w:rsidRPr="00650DA5" w:rsidRDefault="008C68E2" w:rsidP="003D6CCB">
            <w:pPr>
              <w:tabs>
                <w:tab w:val="left" w:pos="-1440"/>
                <w:tab w:val="left" w:pos="-720"/>
              </w:tabs>
              <w:spacing w:line="240" w:lineRule="atLeast"/>
              <w:jc w:val="both"/>
              <w:rPr>
                <w:rFonts w:ascii="Times New Roman" w:hAnsi="Times New Roman" w:cs="Times New Roman"/>
                <w:b/>
                <w:bCs/>
                <w:lang w:val="ru-RU"/>
              </w:rPr>
            </w:pPr>
          </w:p>
        </w:tc>
      </w:tr>
      <w:tr w:rsidR="00CE0BDB" w:rsidRPr="000D6CD0" w14:paraId="073C3681" w14:textId="77777777" w:rsidTr="00CE3E81">
        <w:tc>
          <w:tcPr>
            <w:tcW w:w="2335" w:type="dxa"/>
            <w:vMerge w:val="restart"/>
          </w:tcPr>
          <w:p w14:paraId="0549176D" w14:textId="631B01E3" w:rsidR="00CE0BDB" w:rsidRPr="00650DA5" w:rsidRDefault="001751DC" w:rsidP="004C6E0C">
            <w:pPr>
              <w:pStyle w:val="a7"/>
              <w:autoSpaceDE w:val="0"/>
              <w:autoSpaceDN w:val="0"/>
              <w:adjustRightInd w:val="0"/>
              <w:ind w:left="0"/>
              <w:rPr>
                <w:rFonts w:ascii="Times New Roman" w:hAnsi="Times New Roman" w:cs="Times New Roman"/>
                <w:b/>
                <w:bCs/>
                <w:lang w:val="ru-RU"/>
              </w:rPr>
            </w:pPr>
            <w:r w:rsidRPr="00650DA5">
              <w:rPr>
                <w:rFonts w:ascii="Times New Roman" w:hAnsi="Times New Roman" w:cs="Times New Roman"/>
                <w:b/>
                <w:bCs/>
                <w:lang w:val="ru-RU"/>
              </w:rPr>
              <w:lastRenderedPageBreak/>
              <w:t xml:space="preserve">Сынакка </w:t>
            </w:r>
            <w:r w:rsidR="004C6E0C" w:rsidRPr="00650DA5">
              <w:rPr>
                <w:rFonts w:ascii="Times New Roman" w:hAnsi="Times New Roman" w:cs="Times New Roman"/>
                <w:b/>
                <w:bCs/>
                <w:lang w:val="ru-RU"/>
              </w:rPr>
              <w:t>к</w:t>
            </w:r>
            <w:r w:rsidRPr="00650DA5">
              <w:rPr>
                <w:rFonts w:ascii="Times New Roman" w:hAnsi="Times New Roman" w:cs="Times New Roman"/>
                <w:b/>
                <w:bCs/>
                <w:lang w:val="ru-RU"/>
              </w:rPr>
              <w:t>атышуу</w:t>
            </w:r>
            <w:r w:rsidR="004C6E0C" w:rsidRPr="00650DA5">
              <w:rPr>
                <w:rFonts w:ascii="Times New Roman" w:hAnsi="Times New Roman" w:cs="Times New Roman"/>
                <w:b/>
                <w:bCs/>
                <w:lang w:val="ru-RU"/>
              </w:rPr>
              <w:t xml:space="preserve"> </w:t>
            </w:r>
            <w:r w:rsidRPr="00650DA5">
              <w:rPr>
                <w:rFonts w:ascii="Times New Roman" w:hAnsi="Times New Roman" w:cs="Times New Roman"/>
                <w:b/>
                <w:bCs/>
                <w:lang w:val="ru-RU"/>
              </w:rPr>
              <w:t>үчүн</w:t>
            </w:r>
            <w:r w:rsidR="004C6E0C" w:rsidRPr="00650DA5">
              <w:rPr>
                <w:rFonts w:ascii="Times New Roman" w:hAnsi="Times New Roman" w:cs="Times New Roman"/>
                <w:b/>
                <w:bCs/>
                <w:lang w:val="ru-RU"/>
              </w:rPr>
              <w:t xml:space="preserve"> </w:t>
            </w:r>
            <w:r w:rsidRPr="00650DA5">
              <w:rPr>
                <w:rFonts w:ascii="Times New Roman" w:hAnsi="Times New Roman" w:cs="Times New Roman"/>
                <w:b/>
                <w:bCs/>
                <w:lang w:val="ru-RU"/>
              </w:rPr>
              <w:t>өтүнмө төмөнкү документтерди камтышы керек:</w:t>
            </w:r>
          </w:p>
        </w:tc>
        <w:tc>
          <w:tcPr>
            <w:tcW w:w="7344" w:type="dxa"/>
          </w:tcPr>
          <w:p w14:paraId="60145636" w14:textId="4FDBB3B3" w:rsidR="00CE0BDB" w:rsidRPr="00650DA5" w:rsidRDefault="00ED43C7" w:rsidP="00CE0BDB">
            <w:pPr>
              <w:tabs>
                <w:tab w:val="left" w:pos="1613"/>
              </w:tabs>
              <w:rPr>
                <w:rFonts w:ascii="Times New Roman" w:hAnsi="Times New Roman" w:cs="Times New Roman"/>
                <w:lang w:val="ru-RU"/>
              </w:rPr>
            </w:pPr>
            <w:r w:rsidRPr="00650DA5">
              <w:rPr>
                <w:rFonts w:ascii="Times New Roman" w:eastAsia="Times New Roman" w:hAnsi="Times New Roman" w:cs="Times New Roman"/>
                <w:lang w:val="ru-RU" w:eastAsia="zh-CN"/>
              </w:rPr>
              <w:t>Катышууга кызыкдар экендигин тастыктаган кат</w:t>
            </w:r>
            <w:r w:rsidR="00CE0BDB" w:rsidRPr="00650DA5">
              <w:rPr>
                <w:rFonts w:ascii="Times New Roman" w:eastAsia="Times New Roman" w:hAnsi="Times New Roman" w:cs="Times New Roman"/>
                <w:lang w:val="ru-RU" w:eastAsia="zh-CN"/>
              </w:rPr>
              <w:t>;</w:t>
            </w:r>
          </w:p>
        </w:tc>
      </w:tr>
      <w:tr w:rsidR="00CE0BDB" w:rsidRPr="000D6CD0" w14:paraId="6C1154EC" w14:textId="77777777" w:rsidTr="00CE3E81">
        <w:tc>
          <w:tcPr>
            <w:tcW w:w="2335" w:type="dxa"/>
            <w:vMerge/>
          </w:tcPr>
          <w:p w14:paraId="7540B42A" w14:textId="77777777" w:rsidR="00CE0BDB" w:rsidRPr="00650DA5" w:rsidRDefault="00CE0BDB" w:rsidP="00CE0BDB">
            <w:pPr>
              <w:pStyle w:val="a7"/>
              <w:autoSpaceDE w:val="0"/>
              <w:autoSpaceDN w:val="0"/>
              <w:adjustRightInd w:val="0"/>
              <w:ind w:left="0"/>
              <w:jc w:val="both"/>
              <w:rPr>
                <w:rFonts w:ascii="Times New Roman" w:hAnsi="Times New Roman" w:cs="Times New Roman"/>
                <w:b/>
                <w:bCs/>
                <w:lang w:val="ru-RU"/>
              </w:rPr>
            </w:pPr>
          </w:p>
        </w:tc>
        <w:tc>
          <w:tcPr>
            <w:tcW w:w="7344" w:type="dxa"/>
          </w:tcPr>
          <w:p w14:paraId="4E4C9C34" w14:textId="5F4EE424" w:rsidR="00CE0BDB" w:rsidRPr="00E81016" w:rsidRDefault="00031793" w:rsidP="00CB11C2">
            <w:pPr>
              <w:tabs>
                <w:tab w:val="left" w:pos="270"/>
              </w:tabs>
              <w:autoSpaceDE w:val="0"/>
              <w:autoSpaceDN w:val="0"/>
              <w:adjustRightInd w:val="0"/>
              <w:rPr>
                <w:rFonts w:ascii="Times New Roman" w:hAnsi="Times New Roman" w:cs="Times New Roman"/>
                <w:lang w:val="ru-RU"/>
              </w:rPr>
            </w:pPr>
            <w:r w:rsidRPr="00031793">
              <w:rPr>
                <w:rFonts w:ascii="Times New Roman" w:hAnsi="Times New Roman" w:cs="Times New Roman"/>
                <w:lang w:val="ru-RU"/>
              </w:rPr>
              <w:t xml:space="preserve">Чоң жүк алуучулар менен иштөө жана декларацияларды толтуруу боюнча </w:t>
            </w:r>
            <w:r w:rsidR="00E81016" w:rsidRPr="00E81016">
              <w:rPr>
                <w:rFonts w:ascii="Times New Roman" w:hAnsi="Times New Roman" w:cs="Times New Roman"/>
                <w:lang w:val="ru-RU"/>
              </w:rPr>
              <w:t>иштерди аткарган тажрыйба (келишимдердин жана актылардын көчүрмөсү)</w:t>
            </w:r>
          </w:p>
        </w:tc>
      </w:tr>
      <w:tr w:rsidR="00C25121" w:rsidRPr="000D6CD0" w14:paraId="698AA7CB" w14:textId="77777777" w:rsidTr="00CE3E81">
        <w:tc>
          <w:tcPr>
            <w:tcW w:w="2335" w:type="dxa"/>
            <w:vMerge/>
          </w:tcPr>
          <w:p w14:paraId="2F15EE3C" w14:textId="77777777" w:rsidR="00C25121" w:rsidRPr="00650DA5" w:rsidRDefault="00C25121" w:rsidP="00CE0BDB">
            <w:pPr>
              <w:pStyle w:val="a7"/>
              <w:autoSpaceDE w:val="0"/>
              <w:autoSpaceDN w:val="0"/>
              <w:adjustRightInd w:val="0"/>
              <w:ind w:left="0"/>
              <w:jc w:val="both"/>
              <w:rPr>
                <w:rFonts w:ascii="Times New Roman" w:hAnsi="Times New Roman" w:cs="Times New Roman"/>
                <w:b/>
                <w:bCs/>
                <w:lang w:val="ru-RU"/>
              </w:rPr>
            </w:pPr>
          </w:p>
        </w:tc>
        <w:tc>
          <w:tcPr>
            <w:tcW w:w="7344" w:type="dxa"/>
          </w:tcPr>
          <w:p w14:paraId="7761446B" w14:textId="0059E2DD" w:rsidR="00C25121" w:rsidRPr="00650DA5" w:rsidRDefault="00DB20BB" w:rsidP="00CE0BDB">
            <w:pPr>
              <w:spacing w:line="276" w:lineRule="auto"/>
              <w:rPr>
                <w:rFonts w:ascii="Times New Roman" w:eastAsia="Times New Roman" w:hAnsi="Times New Roman" w:cs="Times New Roman"/>
                <w:lang w:val="ru-RU" w:eastAsia="zh-CN"/>
              </w:rPr>
            </w:pPr>
            <w:r w:rsidRPr="00DB20BB">
              <w:rPr>
                <w:rFonts w:ascii="Times New Roman" w:eastAsia="Times New Roman" w:hAnsi="Times New Roman" w:cs="Times New Roman"/>
                <w:color w:val="000000" w:themeColor="text1"/>
                <w:lang w:val="ru-RU" w:eastAsia="zh-CN"/>
              </w:rPr>
              <w:t>Кыргыз Республикасынын ыйгарым укуктуу органы тарабынан берилген жарактуу лицензиянын көчүрмөсүн берүү же көрсөтүлүүчү кызматка сертификаттарды берүү</w:t>
            </w:r>
          </w:p>
        </w:tc>
      </w:tr>
      <w:tr w:rsidR="00106D82" w:rsidRPr="000D6CD0" w14:paraId="4CC06D0E" w14:textId="77777777" w:rsidTr="00CE3E81">
        <w:tc>
          <w:tcPr>
            <w:tcW w:w="2335" w:type="dxa"/>
            <w:vMerge/>
          </w:tcPr>
          <w:p w14:paraId="016C0606" w14:textId="77777777" w:rsidR="00106D82" w:rsidRPr="00650DA5" w:rsidRDefault="00106D82" w:rsidP="00CE0BDB">
            <w:pPr>
              <w:pStyle w:val="a7"/>
              <w:autoSpaceDE w:val="0"/>
              <w:autoSpaceDN w:val="0"/>
              <w:adjustRightInd w:val="0"/>
              <w:ind w:left="0"/>
              <w:jc w:val="both"/>
              <w:rPr>
                <w:rFonts w:ascii="Times New Roman" w:hAnsi="Times New Roman" w:cs="Times New Roman"/>
                <w:b/>
                <w:bCs/>
                <w:lang w:val="ru-RU"/>
              </w:rPr>
            </w:pPr>
          </w:p>
        </w:tc>
        <w:tc>
          <w:tcPr>
            <w:tcW w:w="7344" w:type="dxa"/>
          </w:tcPr>
          <w:p w14:paraId="282FCC61" w14:textId="7C8839EC" w:rsidR="00106D82" w:rsidRPr="00DB20BB" w:rsidRDefault="002308FD" w:rsidP="00CE0BDB">
            <w:pPr>
              <w:spacing w:line="276" w:lineRule="auto"/>
              <w:rPr>
                <w:rFonts w:ascii="Times New Roman" w:eastAsia="Times New Roman" w:hAnsi="Times New Roman" w:cs="Times New Roman"/>
                <w:color w:val="000000" w:themeColor="text1"/>
                <w:lang w:val="ru-RU" w:eastAsia="zh-CN"/>
              </w:rPr>
            </w:pPr>
            <w:r w:rsidRPr="002308FD">
              <w:rPr>
                <w:rFonts w:ascii="Times New Roman" w:eastAsia="Times New Roman" w:hAnsi="Times New Roman" w:cs="Times New Roman"/>
                <w:color w:val="000000" w:themeColor="text1"/>
                <w:lang w:val="ru-RU" w:eastAsia="zh-CN"/>
              </w:rPr>
              <w:t>Аффилирленгендик жоктугу жөнүндө жазуу жүзүндөгү тастыктоо, ошондой эле алардын бенефициардык ээлери жөнүндө маалымат. Бенефициардык ээлери жөнүндө маалымат ачык жана жеткиликтүү маалымат болуп саналат.</w:t>
            </w:r>
          </w:p>
        </w:tc>
      </w:tr>
      <w:tr w:rsidR="002308FD" w:rsidRPr="000D6CD0" w14:paraId="574A9CAF" w14:textId="77777777" w:rsidTr="00CE3E81">
        <w:tc>
          <w:tcPr>
            <w:tcW w:w="2335" w:type="dxa"/>
            <w:vMerge/>
          </w:tcPr>
          <w:p w14:paraId="51AC33D1" w14:textId="77777777" w:rsidR="002308FD" w:rsidRPr="00650DA5" w:rsidRDefault="002308FD" w:rsidP="00CE0BDB">
            <w:pPr>
              <w:pStyle w:val="a7"/>
              <w:autoSpaceDE w:val="0"/>
              <w:autoSpaceDN w:val="0"/>
              <w:adjustRightInd w:val="0"/>
              <w:ind w:left="0"/>
              <w:jc w:val="both"/>
              <w:rPr>
                <w:rFonts w:ascii="Times New Roman" w:hAnsi="Times New Roman" w:cs="Times New Roman"/>
                <w:b/>
                <w:bCs/>
                <w:lang w:val="ru-RU"/>
              </w:rPr>
            </w:pPr>
          </w:p>
        </w:tc>
        <w:tc>
          <w:tcPr>
            <w:tcW w:w="7344" w:type="dxa"/>
          </w:tcPr>
          <w:p w14:paraId="564CB1B7" w14:textId="5A8A1832" w:rsidR="002308FD" w:rsidRPr="002308FD" w:rsidRDefault="00DC7A6A" w:rsidP="00CE0BDB">
            <w:pPr>
              <w:spacing w:line="276" w:lineRule="auto"/>
              <w:rPr>
                <w:rFonts w:ascii="Times New Roman" w:eastAsia="Times New Roman" w:hAnsi="Times New Roman" w:cs="Times New Roman"/>
                <w:color w:val="000000" w:themeColor="text1"/>
                <w:lang w:val="ru-RU" w:eastAsia="zh-CN"/>
              </w:rPr>
            </w:pPr>
            <w:r w:rsidRPr="00DC7A6A">
              <w:rPr>
                <w:rFonts w:ascii="Times New Roman" w:eastAsia="Times New Roman" w:hAnsi="Times New Roman" w:cs="Times New Roman"/>
                <w:color w:val="000000" w:themeColor="text1"/>
                <w:lang w:val="ru-RU" w:eastAsia="zh-CN"/>
              </w:rPr>
              <w:t>Техникалык тапшырманын талаптарына жооп берген иштелип чыккан жана сунушталган жооп.</w:t>
            </w:r>
          </w:p>
        </w:tc>
      </w:tr>
      <w:tr w:rsidR="00CE0BDB" w:rsidRPr="000D6CD0" w14:paraId="69690333" w14:textId="77777777" w:rsidTr="00CE3E81">
        <w:tc>
          <w:tcPr>
            <w:tcW w:w="2335" w:type="dxa"/>
            <w:vMerge/>
          </w:tcPr>
          <w:p w14:paraId="73D93A83" w14:textId="77777777" w:rsidR="00CE0BDB" w:rsidRPr="00650DA5" w:rsidRDefault="00CE0BDB" w:rsidP="00CE0BDB">
            <w:pPr>
              <w:pStyle w:val="a7"/>
              <w:autoSpaceDE w:val="0"/>
              <w:autoSpaceDN w:val="0"/>
              <w:adjustRightInd w:val="0"/>
              <w:ind w:left="0"/>
              <w:jc w:val="both"/>
              <w:rPr>
                <w:rFonts w:ascii="Times New Roman" w:hAnsi="Times New Roman" w:cs="Times New Roman"/>
                <w:b/>
                <w:bCs/>
                <w:lang w:val="ru-RU"/>
              </w:rPr>
            </w:pPr>
          </w:p>
        </w:tc>
        <w:tc>
          <w:tcPr>
            <w:tcW w:w="7344" w:type="dxa"/>
          </w:tcPr>
          <w:p w14:paraId="6FA6B48A" w14:textId="6182892C" w:rsidR="00CE0BDB" w:rsidRPr="00650DA5" w:rsidRDefault="007E7946" w:rsidP="00CE0BDB">
            <w:pPr>
              <w:rPr>
                <w:rFonts w:ascii="Times New Roman" w:eastAsia="Times New Roman" w:hAnsi="Times New Roman" w:cs="Times New Roman"/>
                <w:lang w:val="ru-RU" w:eastAsia="zh-CN"/>
              </w:rPr>
            </w:pPr>
            <w:r w:rsidRPr="00650DA5">
              <w:rPr>
                <w:rFonts w:ascii="Times New Roman" w:hAnsi="Times New Roman" w:cs="Times New Roman"/>
                <w:lang w:val="ru-RU"/>
              </w:rPr>
              <w:t xml:space="preserve">Сынактык </w:t>
            </w:r>
            <w:r w:rsidR="00163C96" w:rsidRPr="00650DA5">
              <w:rPr>
                <w:rFonts w:ascii="Times New Roman" w:hAnsi="Times New Roman" w:cs="Times New Roman"/>
                <w:lang w:val="ru-RU"/>
              </w:rPr>
              <w:t>сунуштун</w:t>
            </w:r>
            <w:r w:rsidR="006C4E60" w:rsidRPr="00650DA5">
              <w:rPr>
                <w:rFonts w:ascii="Times New Roman" w:hAnsi="Times New Roman" w:cs="Times New Roman"/>
                <w:lang w:val="ru-RU"/>
              </w:rPr>
              <w:t xml:space="preserve"> аткарылышына кепилдик берген де</w:t>
            </w:r>
            <w:r w:rsidRPr="00650DA5">
              <w:rPr>
                <w:rFonts w:ascii="Times New Roman" w:hAnsi="Times New Roman" w:cs="Times New Roman"/>
                <w:lang w:val="ru-RU"/>
              </w:rPr>
              <w:t>кларация.</w:t>
            </w:r>
          </w:p>
        </w:tc>
      </w:tr>
      <w:tr w:rsidR="00CE0BDB" w:rsidRPr="000D6CD0" w14:paraId="5CAA4930" w14:textId="77777777" w:rsidTr="00CE3E81">
        <w:tc>
          <w:tcPr>
            <w:tcW w:w="2335" w:type="dxa"/>
            <w:vMerge/>
          </w:tcPr>
          <w:p w14:paraId="4FBE34E7" w14:textId="77777777" w:rsidR="00CE0BDB" w:rsidRPr="00650DA5" w:rsidRDefault="00CE0BDB" w:rsidP="00CE0BDB">
            <w:pPr>
              <w:rPr>
                <w:rFonts w:ascii="Times New Roman" w:hAnsi="Times New Roman" w:cs="Times New Roman"/>
                <w:lang w:val="ru-RU"/>
              </w:rPr>
            </w:pPr>
          </w:p>
        </w:tc>
        <w:tc>
          <w:tcPr>
            <w:tcW w:w="7344" w:type="dxa"/>
          </w:tcPr>
          <w:p w14:paraId="4F006187" w14:textId="44FE9981" w:rsidR="00CE0BDB" w:rsidRPr="00650DA5" w:rsidRDefault="00320A2B" w:rsidP="00CE0BDB">
            <w:pPr>
              <w:spacing w:line="276" w:lineRule="auto"/>
              <w:rPr>
                <w:rFonts w:ascii="Times New Roman" w:eastAsia="Times New Roman" w:hAnsi="Times New Roman" w:cs="Times New Roman"/>
                <w:lang w:val="ru-RU" w:eastAsia="zh-CN"/>
              </w:rPr>
            </w:pPr>
            <w:r w:rsidRPr="00650DA5">
              <w:rPr>
                <w:rFonts w:ascii="Times New Roman" w:eastAsia="Times New Roman" w:hAnsi="Times New Roman" w:cs="Times New Roman"/>
                <w:lang w:val="ru-RU" w:eastAsia="zh-CN"/>
              </w:rPr>
              <w:t>Юридикалык жак катары катталгандыгын тастыктаган күбөлүктүн сканерленген көчүрмөсү;</w:t>
            </w:r>
          </w:p>
        </w:tc>
      </w:tr>
      <w:tr w:rsidR="00CE0BDB" w:rsidRPr="000D6CD0" w14:paraId="4C2B0D7E" w14:textId="77777777" w:rsidTr="00CE3E81">
        <w:tc>
          <w:tcPr>
            <w:tcW w:w="2335" w:type="dxa"/>
            <w:vMerge/>
          </w:tcPr>
          <w:p w14:paraId="0BC6ABC7" w14:textId="77777777" w:rsidR="00CE0BDB" w:rsidRPr="00650DA5" w:rsidRDefault="00CE0BDB" w:rsidP="00CE0BDB">
            <w:pPr>
              <w:rPr>
                <w:rFonts w:ascii="Times New Roman" w:hAnsi="Times New Roman" w:cs="Times New Roman"/>
                <w:lang w:val="ru-RU"/>
              </w:rPr>
            </w:pPr>
          </w:p>
        </w:tc>
        <w:tc>
          <w:tcPr>
            <w:tcW w:w="7344" w:type="dxa"/>
          </w:tcPr>
          <w:p w14:paraId="5FB8B600" w14:textId="5CED404F" w:rsidR="00CE0BDB" w:rsidRPr="00650DA5" w:rsidRDefault="00F9718C" w:rsidP="00B5106E">
            <w:pPr>
              <w:spacing w:before="100" w:beforeAutospacing="1" w:line="276" w:lineRule="auto"/>
              <w:rPr>
                <w:rFonts w:ascii="Times New Roman" w:eastAsia="Times New Roman" w:hAnsi="Times New Roman" w:cs="Times New Roman"/>
                <w:lang w:val="ru-RU" w:eastAsia="zh-CN"/>
              </w:rPr>
            </w:pPr>
            <w:r w:rsidRPr="00650DA5">
              <w:rPr>
                <w:rFonts w:ascii="Times New Roman" w:eastAsia="Times New Roman" w:hAnsi="Times New Roman" w:cs="Times New Roman"/>
                <w:lang w:val="ru-RU" w:eastAsia="zh-CN"/>
              </w:rPr>
              <w:t>Негизги ишмердүүлүк түрүн аныктаган документтин (Устав) жана жетекчи катары дайындалгандыгы тууралуу чечимдин сканерленген көчүрмөсү;</w:t>
            </w:r>
          </w:p>
        </w:tc>
      </w:tr>
      <w:tr w:rsidR="00CE0BDB" w:rsidRPr="00586EE4" w14:paraId="1A33748F" w14:textId="77777777" w:rsidTr="00CE3E81">
        <w:tc>
          <w:tcPr>
            <w:tcW w:w="2335" w:type="dxa"/>
            <w:vMerge/>
          </w:tcPr>
          <w:p w14:paraId="5D0CFAA0" w14:textId="77777777" w:rsidR="00CE0BDB" w:rsidRPr="00650DA5" w:rsidRDefault="00CE0BDB" w:rsidP="00CE0BDB">
            <w:pPr>
              <w:rPr>
                <w:rFonts w:ascii="Times New Roman" w:hAnsi="Times New Roman" w:cs="Times New Roman"/>
                <w:lang w:val="ru-RU"/>
              </w:rPr>
            </w:pPr>
          </w:p>
        </w:tc>
        <w:tc>
          <w:tcPr>
            <w:tcW w:w="7344" w:type="dxa"/>
          </w:tcPr>
          <w:p w14:paraId="55F7B04E" w14:textId="023DD7FE" w:rsidR="00CE0BDB" w:rsidRPr="00650DA5" w:rsidRDefault="00C67868" w:rsidP="00CE0BDB">
            <w:pPr>
              <w:spacing w:line="276" w:lineRule="auto"/>
              <w:rPr>
                <w:rFonts w:ascii="Times New Roman" w:eastAsia="Times New Roman" w:hAnsi="Times New Roman" w:cs="Times New Roman"/>
                <w:lang w:val="ru-RU" w:eastAsia="zh-CN"/>
              </w:rPr>
            </w:pPr>
            <w:r w:rsidRPr="00650DA5">
              <w:rPr>
                <w:rFonts w:ascii="Times New Roman" w:eastAsia="Times New Roman" w:hAnsi="Times New Roman" w:cs="Times New Roman"/>
                <w:lang w:val="ru-RU" w:eastAsia="zh-CN"/>
              </w:rPr>
              <w:t xml:space="preserve">Салык төлөмдөрү жана </w:t>
            </w:r>
            <w:r w:rsidR="002B67A3" w:rsidRPr="00650DA5">
              <w:rPr>
                <w:rFonts w:ascii="Times New Roman" w:eastAsia="Times New Roman" w:hAnsi="Times New Roman" w:cs="Times New Roman"/>
                <w:lang w:val="ru-RU" w:eastAsia="zh-CN"/>
              </w:rPr>
              <w:t>камсыздандыруу төгүм</w:t>
            </w:r>
            <w:r w:rsidR="008C2342" w:rsidRPr="00650DA5">
              <w:rPr>
                <w:rFonts w:ascii="Times New Roman" w:eastAsia="Times New Roman" w:hAnsi="Times New Roman" w:cs="Times New Roman"/>
                <w:lang w:val="ru-RU" w:eastAsia="zh-CN"/>
              </w:rPr>
              <w:t>дөрү боюнча</w:t>
            </w:r>
            <w:r w:rsidRPr="00650DA5">
              <w:rPr>
                <w:rFonts w:ascii="Times New Roman" w:eastAsia="Times New Roman" w:hAnsi="Times New Roman" w:cs="Times New Roman"/>
                <w:lang w:val="ru-RU" w:eastAsia="zh-CN"/>
              </w:rPr>
              <w:t xml:space="preserve"> карыздар жок экендиги тууралуу акыркы отчеттук күнгө карата маалымкат.</w:t>
            </w:r>
          </w:p>
        </w:tc>
      </w:tr>
      <w:tr w:rsidR="00CE0BDB" w:rsidRPr="00586EE4" w14:paraId="5530701C" w14:textId="77777777" w:rsidTr="00CE3E81">
        <w:tc>
          <w:tcPr>
            <w:tcW w:w="2335" w:type="dxa"/>
            <w:vMerge/>
          </w:tcPr>
          <w:p w14:paraId="3AE4554F" w14:textId="77777777" w:rsidR="00CE0BDB" w:rsidRPr="00650DA5" w:rsidRDefault="00CE0BDB" w:rsidP="00CE0BDB">
            <w:pPr>
              <w:rPr>
                <w:rFonts w:ascii="Times New Roman" w:hAnsi="Times New Roman" w:cs="Times New Roman"/>
                <w:lang w:val="ru-RU"/>
              </w:rPr>
            </w:pPr>
          </w:p>
        </w:tc>
        <w:tc>
          <w:tcPr>
            <w:tcW w:w="7344" w:type="dxa"/>
          </w:tcPr>
          <w:p w14:paraId="7B497264" w14:textId="278AE241" w:rsidR="00CE0BDB" w:rsidRPr="00650DA5" w:rsidRDefault="005E2C80" w:rsidP="00CE0BDB">
            <w:pPr>
              <w:spacing w:line="276" w:lineRule="auto"/>
              <w:rPr>
                <w:rFonts w:ascii="Times New Roman" w:eastAsia="Times New Roman" w:hAnsi="Times New Roman" w:cs="Times New Roman"/>
                <w:lang w:val="ru-RU" w:eastAsia="zh-CN"/>
              </w:rPr>
            </w:pPr>
            <w:r w:rsidRPr="00650DA5">
              <w:rPr>
                <w:rFonts w:ascii="Times New Roman" w:eastAsia="Times New Roman" w:hAnsi="Times New Roman" w:cs="Times New Roman"/>
                <w:lang w:val="ru-RU" w:eastAsia="zh-CN"/>
              </w:rPr>
              <w:t>2023–2024-жылдар үчүн каржылык отчеттордун сканерленген көчүрмөлөрү:</w:t>
            </w:r>
          </w:p>
          <w:p w14:paraId="4BB65239" w14:textId="18AF3B0B" w:rsidR="00CE0BDB" w:rsidRPr="00650DA5" w:rsidRDefault="00CE0BDB" w:rsidP="00CE0BDB">
            <w:pPr>
              <w:pStyle w:val="a7"/>
              <w:numPr>
                <w:ilvl w:val="0"/>
                <w:numId w:val="2"/>
              </w:numPr>
              <w:tabs>
                <w:tab w:val="left" w:pos="990"/>
              </w:tabs>
              <w:ind w:firstLine="0"/>
              <w:rPr>
                <w:rFonts w:ascii="Times New Roman" w:eastAsia="Times New Roman" w:hAnsi="Times New Roman" w:cs="Times New Roman"/>
                <w:lang w:eastAsia="zh-CN"/>
              </w:rPr>
            </w:pPr>
            <w:r w:rsidRPr="00650DA5">
              <w:rPr>
                <w:rFonts w:ascii="Times New Roman" w:eastAsia="Times New Roman" w:hAnsi="Times New Roman" w:cs="Times New Roman"/>
                <w:lang w:eastAsia="zh-CN"/>
              </w:rPr>
              <w:t>Бухгалтер</w:t>
            </w:r>
            <w:r w:rsidR="005E2C80" w:rsidRPr="00650DA5">
              <w:rPr>
                <w:rFonts w:ascii="Times New Roman" w:eastAsia="Times New Roman" w:hAnsi="Times New Roman" w:cs="Times New Roman"/>
                <w:lang w:val="ky-KG" w:eastAsia="zh-CN"/>
              </w:rPr>
              <w:t>дик</w:t>
            </w:r>
            <w:r w:rsidRPr="00650DA5">
              <w:rPr>
                <w:rFonts w:ascii="Times New Roman" w:eastAsia="Times New Roman" w:hAnsi="Times New Roman" w:cs="Times New Roman"/>
                <w:lang w:eastAsia="zh-CN"/>
              </w:rPr>
              <w:t xml:space="preserve"> баланс;</w:t>
            </w:r>
          </w:p>
          <w:p w14:paraId="2C7D4420" w14:textId="50251A72" w:rsidR="00CE0BDB" w:rsidRPr="00650DA5" w:rsidRDefault="008E2E4C" w:rsidP="00CE0BDB">
            <w:pPr>
              <w:pStyle w:val="a7"/>
              <w:numPr>
                <w:ilvl w:val="0"/>
                <w:numId w:val="2"/>
              </w:numPr>
              <w:tabs>
                <w:tab w:val="left" w:pos="990"/>
              </w:tabs>
              <w:ind w:firstLine="0"/>
              <w:rPr>
                <w:rFonts w:ascii="Times New Roman" w:eastAsia="Times New Roman" w:hAnsi="Times New Roman" w:cs="Times New Roman"/>
                <w:lang w:val="ru-RU" w:eastAsia="zh-CN"/>
              </w:rPr>
            </w:pPr>
            <w:r w:rsidRPr="00650DA5">
              <w:rPr>
                <w:rFonts w:ascii="Times New Roman" w:eastAsia="Times New Roman" w:hAnsi="Times New Roman" w:cs="Times New Roman"/>
                <w:lang w:val="ru-RU" w:eastAsia="zh-CN"/>
              </w:rPr>
              <w:t>Киреше жана чыгаша боюнча о</w:t>
            </w:r>
            <w:r w:rsidR="00CE0BDB" w:rsidRPr="00650DA5">
              <w:rPr>
                <w:rFonts w:ascii="Times New Roman" w:eastAsia="Times New Roman" w:hAnsi="Times New Roman" w:cs="Times New Roman"/>
                <w:lang w:val="ru-RU" w:eastAsia="zh-CN"/>
              </w:rPr>
              <w:t>тчет;</w:t>
            </w:r>
          </w:p>
          <w:p w14:paraId="5CAB5D49" w14:textId="48A9159C" w:rsidR="00CE0BDB" w:rsidRPr="00650DA5" w:rsidRDefault="00E62743" w:rsidP="00CE0BDB">
            <w:pPr>
              <w:pStyle w:val="a7"/>
              <w:numPr>
                <w:ilvl w:val="0"/>
                <w:numId w:val="2"/>
              </w:numPr>
              <w:tabs>
                <w:tab w:val="left" w:pos="990"/>
              </w:tabs>
              <w:ind w:firstLine="0"/>
              <w:rPr>
                <w:rFonts w:ascii="Times New Roman" w:eastAsia="Times New Roman" w:hAnsi="Times New Roman" w:cs="Times New Roman"/>
                <w:lang w:val="ru-RU" w:eastAsia="zh-CN"/>
              </w:rPr>
            </w:pPr>
            <w:r w:rsidRPr="00650DA5">
              <w:rPr>
                <w:rFonts w:ascii="Times New Roman" w:eastAsia="Times New Roman" w:hAnsi="Times New Roman" w:cs="Times New Roman"/>
                <w:lang w:val="ru-RU" w:eastAsia="zh-CN"/>
              </w:rPr>
              <w:lastRenderedPageBreak/>
              <w:t>Акча каражаттарынын кыймылы боюнча отчет</w:t>
            </w:r>
            <w:r w:rsidR="00CE0BDB" w:rsidRPr="00650DA5">
              <w:rPr>
                <w:rFonts w:ascii="Times New Roman" w:eastAsia="Times New Roman" w:hAnsi="Times New Roman" w:cs="Times New Roman"/>
                <w:lang w:val="ru-RU" w:eastAsia="zh-CN"/>
              </w:rPr>
              <w:t>;</w:t>
            </w:r>
          </w:p>
          <w:p w14:paraId="3526954F" w14:textId="4111A648" w:rsidR="00CE0BDB" w:rsidRPr="00650DA5" w:rsidRDefault="00E62743" w:rsidP="00CE0BDB">
            <w:pPr>
              <w:pStyle w:val="a7"/>
              <w:numPr>
                <w:ilvl w:val="0"/>
                <w:numId w:val="2"/>
              </w:numPr>
              <w:tabs>
                <w:tab w:val="left" w:pos="990"/>
              </w:tabs>
              <w:ind w:firstLine="0"/>
              <w:rPr>
                <w:rFonts w:ascii="Times New Roman" w:eastAsia="Times New Roman" w:hAnsi="Times New Roman" w:cs="Times New Roman"/>
                <w:lang w:val="ru-RU" w:eastAsia="zh-CN"/>
              </w:rPr>
            </w:pPr>
            <w:r w:rsidRPr="00650DA5">
              <w:rPr>
                <w:rFonts w:ascii="Times New Roman" w:eastAsia="Times New Roman" w:hAnsi="Times New Roman" w:cs="Times New Roman"/>
                <w:lang w:val="ru-RU" w:eastAsia="zh-CN"/>
              </w:rPr>
              <w:t>Капиталдагы өзгөрүүлөр боюнча отчет</w:t>
            </w:r>
            <w:r w:rsidR="004F56A3" w:rsidRPr="00650DA5">
              <w:rPr>
                <w:rFonts w:ascii="Times New Roman" w:eastAsia="Times New Roman" w:hAnsi="Times New Roman" w:cs="Times New Roman"/>
                <w:lang w:val="ru-RU" w:eastAsia="zh-CN"/>
              </w:rPr>
              <w:t>.</w:t>
            </w:r>
          </w:p>
          <w:p w14:paraId="64A97D15" w14:textId="2F9499E7" w:rsidR="00CE0BDB" w:rsidRPr="00650DA5" w:rsidRDefault="000A7AE8" w:rsidP="00CE0BDB">
            <w:pPr>
              <w:pStyle w:val="a7"/>
              <w:numPr>
                <w:ilvl w:val="0"/>
                <w:numId w:val="2"/>
              </w:numPr>
              <w:tabs>
                <w:tab w:val="left" w:pos="990"/>
              </w:tabs>
              <w:ind w:firstLine="0"/>
              <w:rPr>
                <w:rFonts w:ascii="Times New Roman" w:eastAsia="Times New Roman" w:hAnsi="Times New Roman" w:cs="Times New Roman"/>
                <w:lang w:val="ru-RU" w:eastAsia="zh-CN"/>
              </w:rPr>
            </w:pPr>
            <w:r w:rsidRPr="00650DA5">
              <w:rPr>
                <w:rFonts w:ascii="Times New Roman" w:eastAsia="Times New Roman" w:hAnsi="Times New Roman" w:cs="Times New Roman"/>
                <w:lang w:val="ru-RU" w:eastAsia="zh-CN"/>
              </w:rPr>
              <w:t>Же болбосо 2023–2024-жылдар үчүн Бирдиктүү Салык Декларациясы.</w:t>
            </w:r>
            <w:r w:rsidR="00454D88" w:rsidRPr="00650DA5">
              <w:rPr>
                <w:rFonts w:ascii="Times New Roman" w:eastAsia="Times New Roman" w:hAnsi="Times New Roman" w:cs="Times New Roman"/>
                <w:lang w:val="ru-RU" w:eastAsia="zh-CN"/>
              </w:rPr>
              <w:t xml:space="preserve"> </w:t>
            </w:r>
          </w:p>
        </w:tc>
      </w:tr>
      <w:tr w:rsidR="00241099" w:rsidRPr="00586EE4" w14:paraId="363591C7" w14:textId="77777777" w:rsidTr="00CE3E81">
        <w:tc>
          <w:tcPr>
            <w:tcW w:w="2335" w:type="dxa"/>
          </w:tcPr>
          <w:p w14:paraId="396488B8" w14:textId="18BBE9EE" w:rsidR="00241099" w:rsidRPr="00650DA5" w:rsidRDefault="000A7AE8" w:rsidP="00241099">
            <w:pPr>
              <w:pStyle w:val="ad"/>
              <w:spacing w:before="240" w:beforeAutospacing="0" w:after="0" w:afterAutospacing="0"/>
              <w:contextualSpacing/>
              <w:jc w:val="both"/>
              <w:rPr>
                <w:lang w:val="ru-RU"/>
              </w:rPr>
            </w:pPr>
            <w:r w:rsidRPr="00650DA5">
              <w:rPr>
                <w:lang w:val="ru-RU"/>
              </w:rPr>
              <w:lastRenderedPageBreak/>
              <w:t>Баалоо критерийлери</w:t>
            </w:r>
            <w:r w:rsidR="00241099" w:rsidRPr="00650DA5">
              <w:rPr>
                <w:lang w:val="ru-RU"/>
              </w:rPr>
              <w:t>:</w:t>
            </w:r>
          </w:p>
        </w:tc>
        <w:tc>
          <w:tcPr>
            <w:tcW w:w="7344" w:type="dxa"/>
          </w:tcPr>
          <w:p w14:paraId="6D818A1C" w14:textId="547BDC35" w:rsidR="00241099" w:rsidRDefault="00E932F8" w:rsidP="00FA3960">
            <w:pPr>
              <w:pStyle w:val="ad"/>
              <w:numPr>
                <w:ilvl w:val="0"/>
                <w:numId w:val="4"/>
              </w:numPr>
              <w:spacing w:before="240" w:beforeAutospacing="0" w:after="0" w:afterAutospacing="0"/>
              <w:ind w:left="431"/>
              <w:contextualSpacing/>
              <w:jc w:val="both"/>
              <w:rPr>
                <w:lang w:val="ru-RU"/>
              </w:rPr>
            </w:pPr>
            <w:r w:rsidRPr="00650DA5">
              <w:rPr>
                <w:lang w:val="ru-RU"/>
              </w:rPr>
              <w:t>Тандоодон өткөн деп бардык квалификациялык талаптарга жооп берген жана суралган документтердин толук топтомун тапшырган сунуш таанылат.</w:t>
            </w:r>
            <w:r w:rsidR="00F27751" w:rsidRPr="00650DA5">
              <w:rPr>
                <w:lang w:val="ru-RU"/>
              </w:rPr>
              <w:t xml:space="preserve"> </w:t>
            </w:r>
          </w:p>
          <w:p w14:paraId="003EE063" w14:textId="64861B38" w:rsidR="002E798C" w:rsidRPr="002E798C" w:rsidRDefault="002E798C" w:rsidP="002E798C">
            <w:pPr>
              <w:pStyle w:val="ad"/>
              <w:numPr>
                <w:ilvl w:val="0"/>
                <w:numId w:val="4"/>
              </w:numPr>
              <w:spacing w:before="240"/>
              <w:ind w:left="431"/>
              <w:contextualSpacing/>
              <w:jc w:val="both"/>
              <w:rPr>
                <w:lang w:val="ru-RU"/>
              </w:rPr>
            </w:pPr>
            <w:r w:rsidRPr="002E798C">
              <w:rPr>
                <w:lang w:val="ru-RU"/>
              </w:rPr>
              <w:t>Ар бир техника түрү боюнча өзүнчө баалоо жүргүзүлөт</w:t>
            </w:r>
            <w:r w:rsidR="009B5121">
              <w:rPr>
                <w:lang w:val="ru-RU"/>
              </w:rPr>
              <w:t>,</w:t>
            </w:r>
          </w:p>
          <w:p w14:paraId="5CC60FBE" w14:textId="05FD26BF" w:rsidR="002E798C" w:rsidRPr="00650DA5" w:rsidRDefault="002E798C" w:rsidP="002E798C">
            <w:pPr>
              <w:pStyle w:val="ad"/>
              <w:spacing w:before="240" w:beforeAutospacing="0" w:after="0" w:afterAutospacing="0"/>
              <w:ind w:left="431"/>
              <w:contextualSpacing/>
              <w:jc w:val="both"/>
              <w:rPr>
                <w:lang w:val="ru-RU"/>
              </w:rPr>
            </w:pPr>
            <w:r w:rsidRPr="002E798C">
              <w:rPr>
                <w:lang w:val="ru-RU"/>
              </w:rPr>
              <w:t>Ар бир позиция боюнча эң төмөн баа сунуштаган катышуучу жеңүүчү деп табылышы мүмкүн</w:t>
            </w:r>
          </w:p>
          <w:p w14:paraId="1D9C4FBB" w14:textId="3C75B243" w:rsidR="00152993" w:rsidRPr="00650DA5" w:rsidRDefault="00047856" w:rsidP="00FA3960">
            <w:pPr>
              <w:pStyle w:val="a7"/>
              <w:numPr>
                <w:ilvl w:val="0"/>
                <w:numId w:val="4"/>
              </w:numPr>
              <w:ind w:left="431"/>
              <w:jc w:val="both"/>
              <w:rPr>
                <w:rFonts w:ascii="Times New Roman" w:eastAsia="Times New Roman" w:hAnsi="Times New Roman" w:cs="Times New Roman"/>
                <w:lang w:val="ru-RU" w:eastAsia="ru-RU"/>
              </w:rPr>
            </w:pPr>
            <w:r w:rsidRPr="00650DA5">
              <w:rPr>
                <w:rFonts w:ascii="Times New Roman" w:hAnsi="Times New Roman" w:cs="Times New Roman"/>
                <w:kern w:val="0"/>
                <w:lang w:val="ru-RU"/>
                <w14:ligatures w14:val="none"/>
              </w:rPr>
              <w:t>С</w:t>
            </w:r>
            <w:r w:rsidRPr="00650DA5">
              <w:rPr>
                <w:rFonts w:ascii="Times New Roman" w:eastAsia="Times New Roman" w:hAnsi="Times New Roman" w:cs="Times New Roman"/>
                <w:lang w:val="ru-RU" w:eastAsia="ru-RU"/>
              </w:rPr>
              <w:t xml:space="preserve">ынактык арзга кепилдик милдеттенме </w:t>
            </w:r>
            <w:r w:rsidR="00AC41D6" w:rsidRPr="00650DA5">
              <w:rPr>
                <w:rFonts w:ascii="Times New Roman" w:eastAsia="Times New Roman" w:hAnsi="Times New Roman" w:cs="Times New Roman"/>
                <w:lang w:val="ru-RU" w:eastAsia="ru-RU"/>
              </w:rPr>
              <w:t>(</w:t>
            </w:r>
            <w:r w:rsidRPr="00650DA5">
              <w:rPr>
                <w:rFonts w:ascii="Times New Roman" w:eastAsia="Times New Roman" w:hAnsi="Times New Roman" w:cs="Times New Roman"/>
                <w:lang w:val="ru-RU" w:eastAsia="ru-RU"/>
              </w:rPr>
              <w:t>САКМ</w:t>
            </w:r>
            <w:r w:rsidR="00AC41D6" w:rsidRPr="00650DA5">
              <w:rPr>
                <w:rFonts w:ascii="Times New Roman" w:eastAsia="Times New Roman" w:hAnsi="Times New Roman" w:cs="Times New Roman"/>
                <w:lang w:val="ru-RU" w:eastAsia="ru-RU"/>
              </w:rPr>
              <w:t>) — сынактык документацияда жеткирүүчүгө коюлган талаптарда каралган милдеттенмелерди аткарууну камсыздоо үчүн сынактын жеңүүчүсү тарабынан Декларация түрүндө расмийленет.</w:t>
            </w:r>
          </w:p>
          <w:p w14:paraId="60DDC0AD" w14:textId="16658221" w:rsidR="00152993" w:rsidRPr="00650DA5" w:rsidRDefault="00152993" w:rsidP="00CE0BDB">
            <w:pPr>
              <w:pStyle w:val="ad"/>
              <w:spacing w:before="240" w:beforeAutospacing="0" w:after="0" w:afterAutospacing="0"/>
              <w:contextualSpacing/>
              <w:jc w:val="both"/>
              <w:rPr>
                <w:lang w:val="ru-RU"/>
              </w:rPr>
            </w:pPr>
          </w:p>
        </w:tc>
      </w:tr>
      <w:tr w:rsidR="0089095C" w:rsidRPr="00586EE4" w14:paraId="3DDCD04F" w14:textId="77777777" w:rsidTr="00A60A18">
        <w:tc>
          <w:tcPr>
            <w:tcW w:w="9679" w:type="dxa"/>
            <w:gridSpan w:val="2"/>
          </w:tcPr>
          <w:p w14:paraId="129D76A2" w14:textId="251C7F0B" w:rsidR="0089095C" w:rsidRPr="00650DA5" w:rsidRDefault="009E7195" w:rsidP="0057090A">
            <w:pPr>
              <w:pStyle w:val="ad"/>
              <w:spacing w:before="240" w:beforeAutospacing="0" w:after="0" w:afterAutospacing="0"/>
              <w:contextualSpacing/>
              <w:jc w:val="both"/>
              <w:rPr>
                <w:b/>
                <w:bCs/>
                <w:lang w:val="ru-RU"/>
              </w:rPr>
            </w:pPr>
            <w:r w:rsidRPr="009E7195">
              <w:rPr>
                <w:lang w:val="ru-RU"/>
              </w:rPr>
              <w:t>«</w:t>
            </w:r>
            <w:r w:rsidR="009C07D9">
              <w:rPr>
                <w:lang w:val="ru-RU"/>
              </w:rPr>
              <w:t>Брокерлик кызмат</w:t>
            </w:r>
            <w:r w:rsidR="002700FA">
              <w:rPr>
                <w:lang w:val="ru-RU"/>
              </w:rPr>
              <w:t xml:space="preserve"> көрсөтүү</w:t>
            </w:r>
            <w:r w:rsidRPr="009E7195">
              <w:rPr>
                <w:lang w:val="ru-RU"/>
              </w:rPr>
              <w:t xml:space="preserve">» </w:t>
            </w:r>
            <w:r w:rsidR="007B05A0" w:rsidRPr="00650DA5">
              <w:rPr>
                <w:lang w:val="ru-RU"/>
              </w:rPr>
              <w:t>темасы көрсөтүлгөн сунуштарды</w:t>
            </w:r>
            <w:r w:rsidR="00603EBD">
              <w:rPr>
                <w:lang w:val="ru-RU"/>
              </w:rPr>
              <w:t xml:space="preserve"> </w:t>
            </w:r>
            <w:hyperlink r:id="rId6" w:history="1">
              <w:r w:rsidR="00401B99" w:rsidRPr="00F54A5B">
                <w:rPr>
                  <w:rStyle w:val="af0"/>
                  <w:b/>
                  <w:bCs/>
                </w:rPr>
                <w:t>customs</w:t>
              </w:r>
              <w:r w:rsidR="00401B99" w:rsidRPr="00F54A5B">
                <w:rPr>
                  <w:rStyle w:val="af0"/>
                  <w:b/>
                  <w:bCs/>
                  <w:lang w:val="ru-RU"/>
                </w:rPr>
                <w:t>2025@</w:t>
              </w:r>
              <w:r w:rsidR="00401B99" w:rsidRPr="00F54A5B">
                <w:rPr>
                  <w:rStyle w:val="af0"/>
                  <w:b/>
                  <w:bCs/>
                </w:rPr>
                <w:t>kumtor</w:t>
              </w:r>
              <w:r w:rsidR="00401B99" w:rsidRPr="00F54A5B">
                <w:rPr>
                  <w:rStyle w:val="af0"/>
                  <w:b/>
                  <w:bCs/>
                  <w:lang w:val="ru-RU"/>
                </w:rPr>
                <w:t>.</w:t>
              </w:r>
              <w:r w:rsidR="00401B99" w:rsidRPr="00F54A5B">
                <w:rPr>
                  <w:rStyle w:val="af0"/>
                  <w:b/>
                  <w:bCs/>
                </w:rPr>
                <w:t>kg</w:t>
              </w:r>
            </w:hyperlink>
            <w:r w:rsidR="00401B99" w:rsidRPr="00F54A5B">
              <w:rPr>
                <w:b/>
                <w:bCs/>
                <w:u w:val="single"/>
                <w:lang w:val="ru-RU"/>
              </w:rPr>
              <w:t xml:space="preserve"> </w:t>
            </w:r>
            <w:r w:rsidR="007B05A0" w:rsidRPr="00650DA5">
              <w:rPr>
                <w:lang w:val="ru-RU"/>
              </w:rPr>
              <w:t xml:space="preserve">электрондук дарегине 2025-жылдын </w:t>
            </w:r>
            <w:r w:rsidR="00401B99" w:rsidRPr="00401B99">
              <w:rPr>
                <w:lang w:val="ru-RU"/>
              </w:rPr>
              <w:t xml:space="preserve">03 </w:t>
            </w:r>
            <w:r w:rsidR="00401B99">
              <w:rPr>
                <w:lang w:val="ky-KG"/>
              </w:rPr>
              <w:t>декаб</w:t>
            </w:r>
            <w:r w:rsidR="009C07D9">
              <w:rPr>
                <w:lang w:val="ky-KG"/>
              </w:rPr>
              <w:t>рь</w:t>
            </w:r>
            <w:r w:rsidR="00590F40" w:rsidRPr="00650DA5">
              <w:rPr>
                <w:lang w:val="ru-RU"/>
              </w:rPr>
              <w:t xml:space="preserve"> күнү</w:t>
            </w:r>
            <w:r w:rsidR="007B05A0" w:rsidRPr="00650DA5">
              <w:rPr>
                <w:lang w:val="ru-RU"/>
              </w:rPr>
              <w:t>, саат 14:00гө чейин жөнөтүү керек.</w:t>
            </w:r>
          </w:p>
        </w:tc>
      </w:tr>
      <w:tr w:rsidR="0089095C" w:rsidRPr="00586EE4" w14:paraId="7F922E09" w14:textId="77777777" w:rsidTr="004B7E34">
        <w:tc>
          <w:tcPr>
            <w:tcW w:w="9679" w:type="dxa"/>
            <w:gridSpan w:val="2"/>
          </w:tcPr>
          <w:p w14:paraId="21B0329B" w14:textId="2100F43E" w:rsidR="0089095C" w:rsidRPr="00586EE4" w:rsidRDefault="00AF253B" w:rsidP="0057090A">
            <w:pPr>
              <w:pStyle w:val="ad"/>
              <w:spacing w:before="240" w:beforeAutospacing="0" w:after="0" w:afterAutospacing="0"/>
              <w:contextualSpacing/>
              <w:jc w:val="both"/>
              <w:rPr>
                <w:lang w:val="ru-RU"/>
              </w:rPr>
            </w:pPr>
            <w:r w:rsidRPr="00650DA5">
              <w:rPr>
                <w:lang w:val="ru-RU"/>
              </w:rPr>
              <w:t>Тапшыр</w:t>
            </w:r>
            <w:r w:rsidR="00086E53" w:rsidRPr="00650DA5">
              <w:rPr>
                <w:lang w:val="ru-RU"/>
              </w:rPr>
              <w:t>ыкчы</w:t>
            </w:r>
            <w:r w:rsidRPr="00586EE4">
              <w:rPr>
                <w:lang w:val="ru-RU"/>
              </w:rPr>
              <w:t xml:space="preserve"> </w:t>
            </w:r>
            <w:r w:rsidR="00585180" w:rsidRPr="00650DA5">
              <w:rPr>
                <w:lang w:val="ru-RU"/>
              </w:rPr>
              <w:t>К</w:t>
            </w:r>
            <w:r w:rsidRPr="00650DA5">
              <w:rPr>
                <w:lang w:val="ru-RU"/>
              </w:rPr>
              <w:t>елишимди</w:t>
            </w:r>
            <w:r w:rsidRPr="00586EE4">
              <w:rPr>
                <w:lang w:val="ru-RU"/>
              </w:rPr>
              <w:t xml:space="preserve"> </w:t>
            </w:r>
            <w:r w:rsidRPr="00650DA5">
              <w:rPr>
                <w:lang w:val="ru-RU"/>
              </w:rPr>
              <w:t>ыйгарууга</w:t>
            </w:r>
            <w:r w:rsidRPr="00586EE4">
              <w:rPr>
                <w:lang w:val="ru-RU"/>
              </w:rPr>
              <w:t xml:space="preserve"> </w:t>
            </w:r>
            <w:r w:rsidRPr="00650DA5">
              <w:rPr>
                <w:lang w:val="ru-RU"/>
              </w:rPr>
              <w:t>чейин</w:t>
            </w:r>
            <w:r w:rsidRPr="00586EE4">
              <w:rPr>
                <w:lang w:val="ru-RU"/>
              </w:rPr>
              <w:t xml:space="preserve"> </w:t>
            </w:r>
            <w:r w:rsidRPr="00650DA5">
              <w:rPr>
                <w:lang w:val="ru-RU"/>
              </w:rPr>
              <w:t>каалаган</w:t>
            </w:r>
            <w:r w:rsidRPr="00586EE4">
              <w:rPr>
                <w:lang w:val="ru-RU"/>
              </w:rPr>
              <w:t xml:space="preserve"> </w:t>
            </w:r>
            <w:r w:rsidRPr="00650DA5">
              <w:rPr>
                <w:lang w:val="ru-RU"/>
              </w:rPr>
              <w:t>сунушту</w:t>
            </w:r>
            <w:r w:rsidRPr="00586EE4">
              <w:rPr>
                <w:lang w:val="ru-RU"/>
              </w:rPr>
              <w:t xml:space="preserve"> </w:t>
            </w:r>
            <w:r w:rsidRPr="00650DA5">
              <w:rPr>
                <w:lang w:val="ru-RU"/>
              </w:rPr>
              <w:t>же</w:t>
            </w:r>
            <w:r w:rsidRPr="00586EE4">
              <w:rPr>
                <w:lang w:val="ru-RU"/>
              </w:rPr>
              <w:t xml:space="preserve"> </w:t>
            </w:r>
            <w:r w:rsidRPr="00650DA5">
              <w:rPr>
                <w:lang w:val="ru-RU"/>
              </w:rPr>
              <w:t>бардык</w:t>
            </w:r>
            <w:r w:rsidRPr="00586EE4">
              <w:rPr>
                <w:lang w:val="ru-RU"/>
              </w:rPr>
              <w:t xml:space="preserve"> </w:t>
            </w:r>
            <w:r w:rsidRPr="00650DA5">
              <w:rPr>
                <w:lang w:val="ru-RU"/>
              </w:rPr>
              <w:t>сунуштарды</w:t>
            </w:r>
            <w:r w:rsidRPr="00586EE4">
              <w:rPr>
                <w:lang w:val="ru-RU"/>
              </w:rPr>
              <w:t xml:space="preserve"> </w:t>
            </w:r>
            <w:r w:rsidRPr="00650DA5">
              <w:rPr>
                <w:lang w:val="ru-RU"/>
              </w:rPr>
              <w:t>кабыл</w:t>
            </w:r>
            <w:r w:rsidRPr="00586EE4">
              <w:rPr>
                <w:lang w:val="ru-RU"/>
              </w:rPr>
              <w:t xml:space="preserve"> </w:t>
            </w:r>
            <w:r w:rsidRPr="00650DA5">
              <w:rPr>
                <w:lang w:val="ru-RU"/>
              </w:rPr>
              <w:t>алууга</w:t>
            </w:r>
            <w:r w:rsidRPr="00586EE4">
              <w:rPr>
                <w:lang w:val="ru-RU"/>
              </w:rPr>
              <w:t xml:space="preserve"> </w:t>
            </w:r>
            <w:r w:rsidRPr="00650DA5">
              <w:rPr>
                <w:lang w:val="ru-RU"/>
              </w:rPr>
              <w:t>же</w:t>
            </w:r>
            <w:r w:rsidRPr="00586EE4">
              <w:rPr>
                <w:lang w:val="ru-RU"/>
              </w:rPr>
              <w:t xml:space="preserve"> </w:t>
            </w:r>
            <w:r w:rsidRPr="00650DA5">
              <w:rPr>
                <w:lang w:val="ru-RU"/>
              </w:rPr>
              <w:t>четке</w:t>
            </w:r>
            <w:r w:rsidRPr="00586EE4">
              <w:rPr>
                <w:lang w:val="ru-RU"/>
              </w:rPr>
              <w:t xml:space="preserve"> </w:t>
            </w:r>
            <w:r w:rsidRPr="00650DA5">
              <w:rPr>
                <w:lang w:val="ru-RU"/>
              </w:rPr>
              <w:t>кагууга</w:t>
            </w:r>
            <w:r w:rsidRPr="00586EE4">
              <w:rPr>
                <w:lang w:val="ru-RU"/>
              </w:rPr>
              <w:t xml:space="preserve">, </w:t>
            </w:r>
            <w:r w:rsidRPr="00650DA5">
              <w:rPr>
                <w:lang w:val="ru-RU"/>
              </w:rPr>
              <w:t>ошондой</w:t>
            </w:r>
            <w:r w:rsidRPr="00586EE4">
              <w:rPr>
                <w:lang w:val="ru-RU"/>
              </w:rPr>
              <w:t xml:space="preserve"> </w:t>
            </w:r>
            <w:r w:rsidRPr="00650DA5">
              <w:rPr>
                <w:lang w:val="ru-RU"/>
              </w:rPr>
              <w:t>эле</w:t>
            </w:r>
            <w:r w:rsidRPr="00586EE4">
              <w:rPr>
                <w:lang w:val="ru-RU"/>
              </w:rPr>
              <w:t xml:space="preserve"> </w:t>
            </w:r>
            <w:r w:rsidRPr="00650DA5">
              <w:rPr>
                <w:lang w:val="ru-RU"/>
              </w:rPr>
              <w:t>тандоо</w:t>
            </w:r>
            <w:r w:rsidRPr="00586EE4">
              <w:rPr>
                <w:lang w:val="ru-RU"/>
              </w:rPr>
              <w:t xml:space="preserve"> </w:t>
            </w:r>
            <w:r w:rsidRPr="00650DA5">
              <w:rPr>
                <w:lang w:val="ru-RU"/>
              </w:rPr>
              <w:t>процессин</w:t>
            </w:r>
            <w:r w:rsidRPr="00586EE4">
              <w:rPr>
                <w:lang w:val="ru-RU"/>
              </w:rPr>
              <w:t xml:space="preserve"> </w:t>
            </w:r>
            <w:r w:rsidRPr="00650DA5">
              <w:rPr>
                <w:lang w:val="ru-RU"/>
              </w:rPr>
              <w:t>каалаган</w:t>
            </w:r>
            <w:r w:rsidRPr="00586EE4">
              <w:rPr>
                <w:lang w:val="ru-RU"/>
              </w:rPr>
              <w:t xml:space="preserve"> </w:t>
            </w:r>
            <w:r w:rsidRPr="00650DA5">
              <w:rPr>
                <w:lang w:val="ru-RU"/>
              </w:rPr>
              <w:t>убакта</w:t>
            </w:r>
            <w:r w:rsidRPr="00586EE4">
              <w:rPr>
                <w:lang w:val="ru-RU"/>
              </w:rPr>
              <w:t xml:space="preserve"> </w:t>
            </w:r>
            <w:r w:rsidRPr="00650DA5">
              <w:rPr>
                <w:lang w:val="ru-RU"/>
              </w:rPr>
              <w:t>токтотууга</w:t>
            </w:r>
            <w:r w:rsidRPr="00586EE4">
              <w:rPr>
                <w:lang w:val="ru-RU"/>
              </w:rPr>
              <w:t xml:space="preserve"> </w:t>
            </w:r>
            <w:r w:rsidRPr="00650DA5">
              <w:rPr>
                <w:lang w:val="ru-RU"/>
              </w:rPr>
              <w:t>укуктуу</w:t>
            </w:r>
            <w:r w:rsidRPr="00586EE4">
              <w:rPr>
                <w:lang w:val="ru-RU"/>
              </w:rPr>
              <w:t xml:space="preserve"> </w:t>
            </w:r>
            <w:r w:rsidRPr="00650DA5">
              <w:rPr>
                <w:lang w:val="ru-RU"/>
              </w:rPr>
              <w:t>жана</w:t>
            </w:r>
            <w:r w:rsidRPr="00586EE4">
              <w:rPr>
                <w:lang w:val="ru-RU"/>
              </w:rPr>
              <w:t xml:space="preserve"> </w:t>
            </w:r>
            <w:r w:rsidRPr="00650DA5">
              <w:rPr>
                <w:lang w:val="ru-RU"/>
              </w:rPr>
              <w:t>бул</w:t>
            </w:r>
            <w:r w:rsidRPr="00586EE4">
              <w:rPr>
                <w:lang w:val="ru-RU"/>
              </w:rPr>
              <w:t xml:space="preserve"> </w:t>
            </w:r>
            <w:r w:rsidRPr="00650DA5">
              <w:rPr>
                <w:lang w:val="ru-RU"/>
              </w:rPr>
              <w:t>үчүн</w:t>
            </w:r>
            <w:r w:rsidRPr="00586EE4">
              <w:rPr>
                <w:lang w:val="ru-RU"/>
              </w:rPr>
              <w:t xml:space="preserve"> </w:t>
            </w:r>
            <w:r w:rsidRPr="00650DA5">
              <w:rPr>
                <w:lang w:val="ru-RU"/>
              </w:rPr>
              <w:t>тиешелүү</w:t>
            </w:r>
            <w:r w:rsidRPr="00586EE4">
              <w:rPr>
                <w:lang w:val="ru-RU"/>
              </w:rPr>
              <w:t xml:space="preserve"> </w:t>
            </w:r>
            <w:r w:rsidRPr="00650DA5">
              <w:rPr>
                <w:lang w:val="ru-RU"/>
              </w:rPr>
              <w:t>катышуучулар</w:t>
            </w:r>
            <w:r w:rsidRPr="00586EE4">
              <w:rPr>
                <w:lang w:val="ru-RU"/>
              </w:rPr>
              <w:t xml:space="preserve"> </w:t>
            </w:r>
            <w:r w:rsidRPr="00650DA5">
              <w:rPr>
                <w:lang w:val="ru-RU"/>
              </w:rPr>
              <w:t>алдында</w:t>
            </w:r>
            <w:r w:rsidRPr="00586EE4">
              <w:rPr>
                <w:lang w:val="ru-RU"/>
              </w:rPr>
              <w:t xml:space="preserve"> </w:t>
            </w:r>
            <w:r w:rsidRPr="00650DA5">
              <w:rPr>
                <w:lang w:val="ru-RU"/>
              </w:rPr>
              <w:t>эч</w:t>
            </w:r>
            <w:r w:rsidRPr="00586EE4">
              <w:rPr>
                <w:lang w:val="ru-RU"/>
              </w:rPr>
              <w:t xml:space="preserve"> </w:t>
            </w:r>
            <w:r w:rsidRPr="00650DA5">
              <w:rPr>
                <w:lang w:val="ru-RU"/>
              </w:rPr>
              <w:t>кандай</w:t>
            </w:r>
            <w:r w:rsidRPr="00586EE4">
              <w:rPr>
                <w:lang w:val="ru-RU"/>
              </w:rPr>
              <w:t xml:space="preserve"> </w:t>
            </w:r>
            <w:r w:rsidRPr="00650DA5">
              <w:rPr>
                <w:lang w:val="ru-RU"/>
              </w:rPr>
              <w:t>милдеттенмелерди</w:t>
            </w:r>
            <w:r w:rsidRPr="00586EE4">
              <w:rPr>
                <w:lang w:val="ru-RU"/>
              </w:rPr>
              <w:t xml:space="preserve"> </w:t>
            </w:r>
            <w:r w:rsidRPr="00650DA5">
              <w:rPr>
                <w:lang w:val="ru-RU"/>
              </w:rPr>
              <w:t>албайт</w:t>
            </w:r>
            <w:r w:rsidRPr="00586EE4">
              <w:rPr>
                <w:lang w:val="ru-RU"/>
              </w:rPr>
              <w:t>.</w:t>
            </w:r>
          </w:p>
        </w:tc>
      </w:tr>
      <w:tr w:rsidR="0089095C" w:rsidRPr="00586EE4" w14:paraId="6C07F3C7" w14:textId="77777777" w:rsidTr="00B438C3">
        <w:tc>
          <w:tcPr>
            <w:tcW w:w="9679" w:type="dxa"/>
            <w:gridSpan w:val="2"/>
          </w:tcPr>
          <w:p w14:paraId="4BF0B2CB" w14:textId="64358E94" w:rsidR="00241099" w:rsidRPr="00650DA5" w:rsidRDefault="009437E2" w:rsidP="0057090A">
            <w:pPr>
              <w:pStyle w:val="ad"/>
              <w:spacing w:before="240" w:beforeAutospacing="0" w:after="0" w:afterAutospacing="0"/>
              <w:contextualSpacing/>
              <w:jc w:val="both"/>
              <w:rPr>
                <w:rFonts w:eastAsia="Calibri"/>
                <w:b/>
                <w:bCs/>
                <w:lang w:val="ru-RU"/>
              </w:rPr>
            </w:pPr>
            <w:r w:rsidRPr="00650DA5">
              <w:rPr>
                <w:rFonts w:eastAsia="Calibri"/>
                <w:lang w:val="ru-RU"/>
              </w:rPr>
              <w:t>Сынактык сунуш расмий бланкта даярдалышы керек.</w:t>
            </w:r>
          </w:p>
        </w:tc>
      </w:tr>
      <w:tr w:rsidR="0089095C" w:rsidRPr="00586EE4" w14:paraId="19323EC5" w14:textId="77777777" w:rsidTr="003A78C5">
        <w:tc>
          <w:tcPr>
            <w:tcW w:w="9679" w:type="dxa"/>
            <w:gridSpan w:val="2"/>
          </w:tcPr>
          <w:p w14:paraId="2512D533" w14:textId="46E9828B" w:rsidR="002956E0" w:rsidRPr="00650DA5" w:rsidRDefault="002956E0" w:rsidP="002956E0">
            <w:pPr>
              <w:pStyle w:val="ad"/>
              <w:spacing w:before="240" w:beforeAutospacing="0" w:after="0" w:afterAutospacing="0"/>
              <w:contextualSpacing/>
              <w:jc w:val="both"/>
              <w:rPr>
                <w:lang w:val="ru-RU"/>
              </w:rPr>
            </w:pPr>
            <w:r w:rsidRPr="00650DA5">
              <w:rPr>
                <w:lang w:val="ru-RU"/>
              </w:rPr>
              <w:t xml:space="preserve">         </w:t>
            </w:r>
            <w:r w:rsidR="00323411" w:rsidRPr="00650DA5">
              <w:rPr>
                <w:lang w:val="ru-RU"/>
              </w:rPr>
              <w:t>Көрсөтүлгөн мөөнөттөн кеч тапшырылган сынактык сунуштар кабыл алынбайт жана каралбайт.</w:t>
            </w:r>
          </w:p>
          <w:p w14:paraId="5E89C092" w14:textId="45C79969" w:rsidR="002956E0" w:rsidRPr="00650DA5" w:rsidRDefault="00333306" w:rsidP="002956E0">
            <w:pPr>
              <w:pStyle w:val="ad"/>
              <w:spacing w:before="240" w:beforeAutospacing="0" w:after="0" w:afterAutospacing="0"/>
              <w:ind w:firstLine="540"/>
              <w:contextualSpacing/>
              <w:jc w:val="both"/>
              <w:rPr>
                <w:lang w:val="ru-RU"/>
              </w:rPr>
            </w:pPr>
            <w:r w:rsidRPr="00650DA5">
              <w:rPr>
                <w:lang w:val="ru-RU"/>
              </w:rPr>
              <w:t>Өзүнүн сунушун тапшыруу менен катышуучу Компаниянын талаптарында көрсөтүлгөн бардык шарттарга макул экендигин билдирет.</w:t>
            </w:r>
          </w:p>
          <w:p w14:paraId="65AD7FF9" w14:textId="2C165A18" w:rsidR="002956E0" w:rsidRPr="00650DA5" w:rsidRDefault="003A7D49" w:rsidP="002956E0">
            <w:pPr>
              <w:pStyle w:val="ad"/>
              <w:spacing w:before="240" w:beforeAutospacing="0" w:after="0" w:afterAutospacing="0"/>
              <w:ind w:firstLine="540"/>
              <w:contextualSpacing/>
              <w:jc w:val="both"/>
              <w:rPr>
                <w:lang w:val="ru-RU"/>
              </w:rPr>
            </w:pPr>
            <w:r w:rsidRPr="00650DA5">
              <w:rPr>
                <w:lang w:val="ru-RU"/>
              </w:rPr>
              <w:t>Ар бир катышуучу тандоого бир гана сынактык сунуш бере алат.</w:t>
            </w:r>
          </w:p>
          <w:p w14:paraId="4C13529E" w14:textId="1F407BA5" w:rsidR="002956E0" w:rsidRPr="00650DA5" w:rsidRDefault="008A4545" w:rsidP="002956E0">
            <w:pPr>
              <w:pStyle w:val="ad"/>
              <w:spacing w:before="240" w:beforeAutospacing="0" w:after="0" w:afterAutospacing="0"/>
              <w:ind w:firstLine="540"/>
              <w:contextualSpacing/>
              <w:jc w:val="both"/>
              <w:rPr>
                <w:lang w:val="ru-RU"/>
              </w:rPr>
            </w:pPr>
            <w:r w:rsidRPr="00650DA5">
              <w:rPr>
                <w:lang w:val="ru-RU"/>
              </w:rPr>
              <w:t>Сынактык сунуштун жарактуулук мөөнөтү кеминде 60 календардык күн болушу керек</w:t>
            </w:r>
            <w:r w:rsidR="002956E0" w:rsidRPr="00650DA5">
              <w:rPr>
                <w:lang w:val="ru-RU"/>
              </w:rPr>
              <w:t>.</w:t>
            </w:r>
          </w:p>
          <w:p w14:paraId="0B500DE8" w14:textId="43D78650" w:rsidR="0089095C" w:rsidRPr="00650DA5" w:rsidRDefault="008A4545" w:rsidP="002956E0">
            <w:pPr>
              <w:pStyle w:val="ad"/>
              <w:spacing w:before="240" w:beforeAutospacing="0" w:after="0" w:afterAutospacing="0"/>
              <w:ind w:firstLine="540"/>
              <w:contextualSpacing/>
              <w:jc w:val="both"/>
              <w:rPr>
                <w:lang w:val="ru-RU"/>
              </w:rPr>
            </w:pPr>
            <w:r w:rsidRPr="00650DA5">
              <w:rPr>
                <w:lang w:val="ru-RU"/>
              </w:rPr>
              <w:t>Сынактык сунуштун жарактуулук мөөнөтү ичинде сунуштарга өзгөртүүлөрдү киргизүүгө жол берилбейт.</w:t>
            </w:r>
          </w:p>
        </w:tc>
      </w:tr>
      <w:tr w:rsidR="0089095C" w:rsidRPr="00586EE4" w14:paraId="422B342D" w14:textId="77777777" w:rsidTr="008B5642">
        <w:tc>
          <w:tcPr>
            <w:tcW w:w="9679" w:type="dxa"/>
            <w:gridSpan w:val="2"/>
            <w:shd w:val="clear" w:color="auto" w:fill="FFFFFF" w:themeFill="background1"/>
          </w:tcPr>
          <w:p w14:paraId="6348578C" w14:textId="77777777" w:rsidR="008B5642" w:rsidRPr="001E7DCA" w:rsidRDefault="008B5642" w:rsidP="008B5642">
            <w:pPr>
              <w:pStyle w:val="ad"/>
              <w:spacing w:before="240" w:beforeAutospacing="0" w:after="0" w:afterAutospacing="0"/>
              <w:ind w:firstLine="540"/>
              <w:contextualSpacing/>
              <w:rPr>
                <w:rFonts w:eastAsiaTheme="minorEastAsia"/>
                <w:lang w:val="ru-RU" w:eastAsia="ru-RU"/>
              </w:rPr>
            </w:pPr>
            <w:r w:rsidRPr="001E7DCA">
              <w:rPr>
                <w:rFonts w:eastAsiaTheme="minorEastAsia"/>
                <w:lang w:val="ru-RU" w:eastAsia="ru-RU"/>
              </w:rPr>
              <w:t>Келишимге кол коюунун алдында тандоодон өткөн катышуучу төмөнкү документтерди тапшырууга милдеттүү:</w:t>
            </w:r>
          </w:p>
          <w:p w14:paraId="69538367" w14:textId="77777777" w:rsidR="008B5642" w:rsidRPr="001E7DCA" w:rsidRDefault="008B5642" w:rsidP="008B5642">
            <w:pPr>
              <w:pStyle w:val="ad"/>
              <w:numPr>
                <w:ilvl w:val="0"/>
                <w:numId w:val="7"/>
              </w:numPr>
              <w:spacing w:before="240" w:beforeAutospacing="0" w:after="0" w:afterAutospacing="0"/>
              <w:contextualSpacing/>
              <w:rPr>
                <w:rFonts w:eastAsiaTheme="minorEastAsia"/>
                <w:lang w:val="ru-RU" w:eastAsia="ru-RU"/>
              </w:rPr>
            </w:pPr>
            <w:r w:rsidRPr="001E7DCA">
              <w:rPr>
                <w:rFonts w:eastAsiaTheme="minorEastAsia"/>
                <w:lang w:val="ru-RU" w:eastAsia="ru-RU"/>
              </w:rPr>
              <w:t>Келишимди аткарууну камсыздоо кепилдиги — декларация түрүндө (формасы конкурс документациясына тиркелет).</w:t>
            </w:r>
          </w:p>
          <w:p w14:paraId="68E8B316" w14:textId="42AF9C9B" w:rsidR="0089095C" w:rsidRPr="008B5642" w:rsidRDefault="0089095C" w:rsidP="001E7DCA">
            <w:pPr>
              <w:pStyle w:val="ad"/>
              <w:spacing w:before="240" w:beforeAutospacing="0" w:after="0" w:afterAutospacing="0"/>
              <w:contextualSpacing/>
              <w:rPr>
                <w:rFonts w:eastAsiaTheme="minorEastAsia"/>
                <w:lang w:val="ru-RU" w:eastAsia="ru-RU"/>
              </w:rPr>
            </w:pPr>
          </w:p>
        </w:tc>
      </w:tr>
      <w:tr w:rsidR="0089095C" w:rsidRPr="00586EE4" w14:paraId="7BAB6FFE" w14:textId="77777777" w:rsidTr="00CC730B">
        <w:tc>
          <w:tcPr>
            <w:tcW w:w="9679" w:type="dxa"/>
            <w:gridSpan w:val="2"/>
          </w:tcPr>
          <w:p w14:paraId="495276FC" w14:textId="16CC8EF7" w:rsidR="0089095C" w:rsidRPr="00650DA5" w:rsidRDefault="003026EC" w:rsidP="002F320A">
            <w:pPr>
              <w:pStyle w:val="ad"/>
              <w:spacing w:before="240" w:beforeAutospacing="0" w:after="0" w:afterAutospacing="0"/>
              <w:ind w:firstLine="540"/>
              <w:contextualSpacing/>
              <w:jc w:val="both"/>
              <w:rPr>
                <w:lang w:val="ru-RU"/>
              </w:rPr>
            </w:pPr>
            <w:r w:rsidRPr="00650DA5">
              <w:rPr>
                <w:rFonts w:eastAsiaTheme="minorEastAsia"/>
                <w:lang w:val="ru-RU" w:eastAsia="ru-RU"/>
              </w:rPr>
              <w:t>Эгерде аванс төлөмү каралса, сынактын жеңүүчү компаниясы аванс төлөмүнүн өлчөмүнөн кем эмес суммада банктык кепилдик берүүгө милдеттүү.</w:t>
            </w:r>
          </w:p>
        </w:tc>
      </w:tr>
      <w:tr w:rsidR="0089095C" w:rsidRPr="00586EE4" w14:paraId="1550040D" w14:textId="77777777" w:rsidTr="003C4420">
        <w:tc>
          <w:tcPr>
            <w:tcW w:w="9679" w:type="dxa"/>
            <w:gridSpan w:val="2"/>
          </w:tcPr>
          <w:p w14:paraId="2A8A4399" w14:textId="01EF6D0B" w:rsidR="0089095C" w:rsidRPr="00650DA5" w:rsidRDefault="001048EB" w:rsidP="003945F4">
            <w:pPr>
              <w:pStyle w:val="ad"/>
              <w:spacing w:before="240" w:beforeAutospacing="0" w:after="0" w:afterAutospacing="0"/>
              <w:ind w:firstLine="540"/>
              <w:contextualSpacing/>
              <w:jc w:val="both"/>
              <w:rPr>
                <w:lang w:val="ru-RU"/>
              </w:rPr>
            </w:pPr>
            <w:r w:rsidRPr="00650DA5">
              <w:rPr>
                <w:lang w:val="ru-RU"/>
              </w:rPr>
              <w:t xml:space="preserve">Бул сынак боюнча бардык суроолор </w:t>
            </w:r>
            <w:hyperlink r:id="rId7" w:history="1">
              <w:r w:rsidR="00DE6666" w:rsidRPr="00650DA5">
                <w:rPr>
                  <w:rStyle w:val="af0"/>
                </w:rPr>
                <w:t>adilet</w:t>
              </w:r>
              <w:r w:rsidR="00DE6666" w:rsidRPr="00650DA5">
                <w:rPr>
                  <w:rStyle w:val="af0"/>
                  <w:lang w:val="ru-RU"/>
                </w:rPr>
                <w:t>.</w:t>
              </w:r>
              <w:r w:rsidR="00DE6666" w:rsidRPr="00650DA5">
                <w:rPr>
                  <w:rStyle w:val="af0"/>
                </w:rPr>
                <w:t>turganbaev</w:t>
              </w:r>
              <w:r w:rsidR="00DE6666" w:rsidRPr="00650DA5">
                <w:rPr>
                  <w:rStyle w:val="af0"/>
                  <w:lang w:val="ru-RU"/>
                </w:rPr>
                <w:t>@</w:t>
              </w:r>
              <w:r w:rsidR="00DE6666" w:rsidRPr="00650DA5">
                <w:rPr>
                  <w:rStyle w:val="af0"/>
                </w:rPr>
                <w:t>kumtor</w:t>
              </w:r>
              <w:r w:rsidR="00DE6666" w:rsidRPr="00650DA5">
                <w:rPr>
                  <w:rStyle w:val="af0"/>
                  <w:lang w:val="ru-RU"/>
                </w:rPr>
                <w:t>.</w:t>
              </w:r>
              <w:r w:rsidR="00DE6666" w:rsidRPr="00650DA5">
                <w:rPr>
                  <w:rStyle w:val="af0"/>
                </w:rPr>
                <w:t>kg</w:t>
              </w:r>
            </w:hyperlink>
            <w:r w:rsidR="00DE6666" w:rsidRPr="00650DA5">
              <w:rPr>
                <w:lang w:val="ky-KG"/>
              </w:rPr>
              <w:t xml:space="preserve"> </w:t>
            </w:r>
            <w:r w:rsidRPr="00650DA5">
              <w:rPr>
                <w:lang w:val="ru-RU"/>
              </w:rPr>
              <w:t>электрондук дарегине жөнөтүлүшү керек.</w:t>
            </w:r>
          </w:p>
        </w:tc>
      </w:tr>
      <w:tr w:rsidR="0089095C" w:rsidRPr="00586EE4" w14:paraId="58622274" w14:textId="77777777" w:rsidTr="00F264AB">
        <w:tc>
          <w:tcPr>
            <w:tcW w:w="9679" w:type="dxa"/>
            <w:gridSpan w:val="2"/>
          </w:tcPr>
          <w:p w14:paraId="02CB9D67" w14:textId="449F5ACC" w:rsidR="0089095C" w:rsidRPr="00650DA5" w:rsidRDefault="00B026AC" w:rsidP="002E01F3">
            <w:pPr>
              <w:pStyle w:val="ad"/>
              <w:spacing w:before="240" w:beforeAutospacing="0" w:after="0" w:afterAutospacing="0"/>
              <w:ind w:firstLine="540"/>
              <w:contextualSpacing/>
              <w:jc w:val="both"/>
              <w:rPr>
                <w:lang w:val="ru-RU"/>
              </w:rPr>
            </w:pPr>
            <w:r w:rsidRPr="00650DA5">
              <w:rPr>
                <w:lang w:val="ru-RU"/>
              </w:rPr>
              <w:t>Тандоонун шарттарын тактоо боюнча суроолор сунуштарды тапшыруунун акыркы мөөнөтүнөн 3 календардык күн мурун жөнөтүлүшү керек.</w:t>
            </w:r>
          </w:p>
        </w:tc>
      </w:tr>
    </w:tbl>
    <w:p w14:paraId="16FE8674" w14:textId="2C97E771" w:rsidR="00082007" w:rsidRPr="00650DA5" w:rsidRDefault="00082007" w:rsidP="00CC2DD0">
      <w:pPr>
        <w:rPr>
          <w:rFonts w:ascii="Times New Roman" w:hAnsi="Times New Roman" w:cs="Times New Roman"/>
          <w:lang w:val="ru-RU"/>
        </w:rPr>
      </w:pPr>
    </w:p>
    <w:p w14:paraId="78F39957" w14:textId="14861DCF" w:rsidR="00992E77" w:rsidRPr="00650DA5" w:rsidRDefault="008A1F19" w:rsidP="00871B53">
      <w:pPr>
        <w:spacing w:after="0"/>
        <w:rPr>
          <w:rFonts w:ascii="Times New Roman" w:hAnsi="Times New Roman" w:cs="Times New Roman"/>
          <w:b/>
          <w:bCs/>
          <w:lang w:val="ru-RU"/>
        </w:rPr>
      </w:pPr>
      <w:r w:rsidRPr="00650DA5">
        <w:rPr>
          <w:rFonts w:ascii="Times New Roman" w:hAnsi="Times New Roman" w:cs="Times New Roman"/>
          <w:b/>
          <w:bCs/>
          <w:lang w:val="ru-RU"/>
        </w:rPr>
        <w:t>Тиркемелер</w:t>
      </w:r>
      <w:r w:rsidR="007206A0" w:rsidRPr="00650DA5">
        <w:rPr>
          <w:rFonts w:ascii="Times New Roman" w:hAnsi="Times New Roman" w:cs="Times New Roman"/>
          <w:b/>
          <w:bCs/>
          <w:lang w:val="ru-RU"/>
        </w:rPr>
        <w:t>:</w:t>
      </w:r>
    </w:p>
    <w:p w14:paraId="1C63E768" w14:textId="1C6BEA9C" w:rsidR="007206A0" w:rsidRPr="00650DA5" w:rsidRDefault="007206A0" w:rsidP="00871B53">
      <w:pPr>
        <w:spacing w:after="0"/>
        <w:rPr>
          <w:rFonts w:ascii="Times New Roman" w:hAnsi="Times New Roman" w:cs="Times New Roman"/>
          <w:lang w:val="ru-RU"/>
        </w:rPr>
      </w:pPr>
      <w:r w:rsidRPr="00650DA5">
        <w:rPr>
          <w:rFonts w:ascii="Times New Roman" w:hAnsi="Times New Roman" w:cs="Times New Roman"/>
          <w:lang w:val="ru-RU"/>
        </w:rPr>
        <w:lastRenderedPageBreak/>
        <w:t>1. Техни</w:t>
      </w:r>
      <w:r w:rsidR="008D67EC" w:rsidRPr="00650DA5">
        <w:rPr>
          <w:rFonts w:ascii="Times New Roman" w:hAnsi="Times New Roman" w:cs="Times New Roman"/>
          <w:lang w:val="ru-RU"/>
        </w:rPr>
        <w:t>калык тапшырма</w:t>
      </w:r>
      <w:r w:rsidR="00C95B9E" w:rsidRPr="00650DA5">
        <w:rPr>
          <w:rFonts w:ascii="Times New Roman" w:hAnsi="Times New Roman" w:cs="Times New Roman"/>
          <w:lang w:val="ru-RU"/>
        </w:rPr>
        <w:t xml:space="preserve">. </w:t>
      </w:r>
    </w:p>
    <w:p w14:paraId="7A772AD5" w14:textId="0E9F6F7C" w:rsidR="00241886" w:rsidRPr="00650DA5" w:rsidRDefault="004A1F97" w:rsidP="00871B53">
      <w:pPr>
        <w:spacing w:after="0"/>
        <w:rPr>
          <w:rFonts w:ascii="Times New Roman" w:hAnsi="Times New Roman" w:cs="Times New Roman"/>
          <w:lang w:val="ru-RU"/>
        </w:rPr>
      </w:pPr>
      <w:r w:rsidRPr="004A1F97">
        <w:rPr>
          <w:rFonts w:ascii="Times New Roman" w:hAnsi="Times New Roman" w:cs="Times New Roman"/>
          <w:lang w:val="ru-RU"/>
        </w:rPr>
        <w:t>2</w:t>
      </w:r>
      <w:r w:rsidR="00241886" w:rsidRPr="00650DA5">
        <w:rPr>
          <w:rFonts w:ascii="Times New Roman" w:hAnsi="Times New Roman" w:cs="Times New Roman"/>
          <w:lang w:val="ru-RU"/>
        </w:rPr>
        <w:t xml:space="preserve">. </w:t>
      </w:r>
      <w:r w:rsidR="008D67EC" w:rsidRPr="00650DA5">
        <w:rPr>
          <w:rFonts w:ascii="Times New Roman" w:hAnsi="Times New Roman" w:cs="Times New Roman"/>
          <w:lang w:val="ru-RU"/>
        </w:rPr>
        <w:t xml:space="preserve">Ак ниеттүүлүк </w:t>
      </w:r>
      <w:r w:rsidR="003B3912" w:rsidRPr="00650DA5">
        <w:rPr>
          <w:rFonts w:ascii="Times New Roman" w:hAnsi="Times New Roman" w:cs="Times New Roman"/>
          <w:lang w:val="ru-RU"/>
        </w:rPr>
        <w:t>д</w:t>
      </w:r>
      <w:r w:rsidR="00241886" w:rsidRPr="00650DA5">
        <w:rPr>
          <w:rFonts w:ascii="Times New Roman" w:hAnsi="Times New Roman" w:cs="Times New Roman"/>
          <w:lang w:val="ru-RU"/>
        </w:rPr>
        <w:t>екларация</w:t>
      </w:r>
      <w:r w:rsidR="003B3912" w:rsidRPr="00650DA5">
        <w:rPr>
          <w:rFonts w:ascii="Times New Roman" w:hAnsi="Times New Roman" w:cs="Times New Roman"/>
          <w:lang w:val="ru-RU"/>
        </w:rPr>
        <w:t>сы</w:t>
      </w:r>
      <w:r w:rsidR="00241886" w:rsidRPr="00650DA5">
        <w:rPr>
          <w:rFonts w:ascii="Times New Roman" w:hAnsi="Times New Roman" w:cs="Times New Roman"/>
          <w:lang w:val="ru-RU"/>
        </w:rPr>
        <w:t>.</w:t>
      </w:r>
    </w:p>
    <w:p w14:paraId="55F244A7" w14:textId="1B21376C" w:rsidR="00241886" w:rsidRPr="00650DA5" w:rsidRDefault="004A1F97" w:rsidP="00871B53">
      <w:pPr>
        <w:spacing w:after="0"/>
        <w:rPr>
          <w:rFonts w:ascii="Times New Roman" w:hAnsi="Times New Roman" w:cs="Times New Roman"/>
          <w:lang w:val="ru-RU"/>
        </w:rPr>
      </w:pPr>
      <w:r w:rsidRPr="004A1F97">
        <w:rPr>
          <w:rFonts w:ascii="Times New Roman" w:hAnsi="Times New Roman" w:cs="Times New Roman"/>
          <w:lang w:val="ru-RU"/>
        </w:rPr>
        <w:t>3</w:t>
      </w:r>
      <w:r w:rsidR="00241886" w:rsidRPr="00650DA5">
        <w:rPr>
          <w:rFonts w:ascii="Times New Roman" w:hAnsi="Times New Roman" w:cs="Times New Roman"/>
          <w:lang w:val="ru-RU"/>
        </w:rPr>
        <w:t xml:space="preserve">. </w:t>
      </w:r>
      <w:r w:rsidR="006C4E24" w:rsidRPr="00650DA5">
        <w:rPr>
          <w:rFonts w:ascii="Times New Roman" w:hAnsi="Times New Roman" w:cs="Times New Roman"/>
          <w:lang w:val="ru-RU"/>
        </w:rPr>
        <w:t>Сынактык сунуштун аткарылышына кепилдик берген д</w:t>
      </w:r>
      <w:r w:rsidR="00241886" w:rsidRPr="00650DA5">
        <w:rPr>
          <w:rFonts w:ascii="Times New Roman" w:hAnsi="Times New Roman" w:cs="Times New Roman"/>
          <w:lang w:val="ru-RU"/>
        </w:rPr>
        <w:t>екларация</w:t>
      </w:r>
    </w:p>
    <w:p w14:paraId="5EEDC669" w14:textId="1DF1F1FA" w:rsidR="00586F19" w:rsidRPr="00650DA5" w:rsidRDefault="004A1F97" w:rsidP="00871B53">
      <w:pPr>
        <w:spacing w:after="0"/>
        <w:rPr>
          <w:rFonts w:ascii="Times New Roman" w:hAnsi="Times New Roman" w:cs="Times New Roman"/>
          <w:lang w:val="ru-RU"/>
        </w:rPr>
      </w:pPr>
      <w:r w:rsidRPr="004A1F97">
        <w:rPr>
          <w:rFonts w:ascii="Times New Roman" w:hAnsi="Times New Roman" w:cs="Times New Roman"/>
          <w:lang w:val="ru-RU"/>
        </w:rPr>
        <w:t>4</w:t>
      </w:r>
      <w:r w:rsidR="00586F19" w:rsidRPr="00650DA5">
        <w:rPr>
          <w:rFonts w:ascii="Times New Roman" w:hAnsi="Times New Roman" w:cs="Times New Roman"/>
          <w:lang w:val="ru-RU"/>
        </w:rPr>
        <w:t xml:space="preserve">. </w:t>
      </w:r>
      <w:r w:rsidR="00666718" w:rsidRPr="00650DA5">
        <w:rPr>
          <w:rFonts w:ascii="Times New Roman" w:hAnsi="Times New Roman" w:cs="Times New Roman"/>
          <w:lang w:val="ru-RU"/>
        </w:rPr>
        <w:t>Келишимдин аткарылышына кепилдик берген д</w:t>
      </w:r>
      <w:r w:rsidR="00586F19" w:rsidRPr="00650DA5">
        <w:rPr>
          <w:rFonts w:ascii="Times New Roman" w:hAnsi="Times New Roman" w:cs="Times New Roman"/>
          <w:lang w:val="ru-RU"/>
        </w:rPr>
        <w:t>екларация</w:t>
      </w:r>
    </w:p>
    <w:p w14:paraId="5FD4326B" w14:textId="0953B9DD" w:rsidR="00241886" w:rsidRPr="00650DA5" w:rsidRDefault="00B5316B" w:rsidP="00871B53">
      <w:pPr>
        <w:spacing w:after="0"/>
        <w:rPr>
          <w:rFonts w:ascii="Times New Roman" w:hAnsi="Times New Roman" w:cs="Times New Roman"/>
          <w:lang w:val="ru-RU"/>
        </w:rPr>
      </w:pPr>
      <w:r>
        <w:rPr>
          <w:rFonts w:ascii="Times New Roman" w:hAnsi="Times New Roman" w:cs="Times New Roman"/>
          <w:lang w:val="ru-RU"/>
        </w:rPr>
        <w:t>5</w:t>
      </w:r>
      <w:r w:rsidR="00241886" w:rsidRPr="00650DA5">
        <w:rPr>
          <w:rFonts w:ascii="Times New Roman" w:hAnsi="Times New Roman" w:cs="Times New Roman"/>
          <w:lang w:val="ru-RU"/>
        </w:rPr>
        <w:t xml:space="preserve">. </w:t>
      </w:r>
      <w:r w:rsidR="00B5483C" w:rsidRPr="00650DA5">
        <w:rPr>
          <w:rFonts w:ascii="Times New Roman" w:hAnsi="Times New Roman" w:cs="Times New Roman"/>
          <w:lang w:val="ru-RU"/>
        </w:rPr>
        <w:t>Сынактык сунуштарды даярдоо боюнча</w:t>
      </w:r>
      <w:r w:rsidR="00BE6A01" w:rsidRPr="00650DA5">
        <w:rPr>
          <w:rFonts w:ascii="Times New Roman" w:hAnsi="Times New Roman" w:cs="Times New Roman"/>
          <w:lang w:val="ru-RU"/>
        </w:rPr>
        <w:t xml:space="preserve"> нускама</w:t>
      </w:r>
    </w:p>
    <w:p w14:paraId="55BF7593" w14:textId="77777777" w:rsidR="000F38C9" w:rsidRDefault="00B5316B" w:rsidP="00871B53">
      <w:pPr>
        <w:spacing w:after="0"/>
        <w:rPr>
          <w:rFonts w:ascii="Times New Roman" w:hAnsi="Times New Roman" w:cs="Times New Roman"/>
          <w:lang w:val="ru-RU"/>
        </w:rPr>
      </w:pPr>
      <w:r>
        <w:rPr>
          <w:rFonts w:ascii="Times New Roman" w:hAnsi="Times New Roman" w:cs="Times New Roman"/>
          <w:lang w:val="ru-RU"/>
        </w:rPr>
        <w:t>6</w:t>
      </w:r>
      <w:r w:rsidR="00024F67" w:rsidRPr="00650DA5">
        <w:rPr>
          <w:rFonts w:ascii="Times New Roman" w:hAnsi="Times New Roman" w:cs="Times New Roman"/>
          <w:lang w:val="ru-RU"/>
        </w:rPr>
        <w:t xml:space="preserve">. </w:t>
      </w:r>
      <w:r w:rsidR="00BE6A01" w:rsidRPr="00650DA5">
        <w:rPr>
          <w:rFonts w:ascii="Times New Roman" w:hAnsi="Times New Roman" w:cs="Times New Roman"/>
          <w:lang w:val="ru-RU"/>
        </w:rPr>
        <w:t>Типтүү келишим</w:t>
      </w:r>
      <w:r w:rsidR="00024F67" w:rsidRPr="00650DA5">
        <w:rPr>
          <w:rFonts w:ascii="Times New Roman" w:hAnsi="Times New Roman" w:cs="Times New Roman"/>
          <w:lang w:val="ru-RU"/>
        </w:rPr>
        <w:t>.</w:t>
      </w:r>
      <w:r w:rsidR="00024F67">
        <w:rPr>
          <w:rFonts w:ascii="Times New Roman" w:hAnsi="Times New Roman" w:cs="Times New Roman"/>
          <w:lang w:val="ru-RU"/>
        </w:rPr>
        <w:t xml:space="preserve"> </w:t>
      </w:r>
    </w:p>
    <w:p w14:paraId="4C754B4F" w14:textId="64537482" w:rsidR="00AE6408" w:rsidRPr="000F38C9" w:rsidRDefault="00AE6408" w:rsidP="00871B53">
      <w:pPr>
        <w:spacing w:after="0"/>
        <w:rPr>
          <w:rFonts w:ascii="Times New Roman" w:hAnsi="Times New Roman" w:cs="Times New Roman"/>
          <w:lang w:val="ru-RU"/>
        </w:rPr>
      </w:pPr>
    </w:p>
    <w:sectPr w:rsidR="00AE6408" w:rsidRPr="000F38C9" w:rsidSect="00BC0BD4">
      <w:pgSz w:w="12240" w:h="15840"/>
      <w:pgMar w:top="360"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82974"/>
    <w:multiLevelType w:val="hybridMultilevel"/>
    <w:tmpl w:val="15E084C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8CC63A0"/>
    <w:multiLevelType w:val="multilevel"/>
    <w:tmpl w:val="DFE857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E5318C"/>
    <w:multiLevelType w:val="hybridMultilevel"/>
    <w:tmpl w:val="801067D4"/>
    <w:lvl w:ilvl="0" w:tplc="9B440F9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F62D73"/>
    <w:multiLevelType w:val="hybridMultilevel"/>
    <w:tmpl w:val="B4829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DF4E47"/>
    <w:multiLevelType w:val="multilevel"/>
    <w:tmpl w:val="9A88E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2903E7"/>
    <w:multiLevelType w:val="multilevel"/>
    <w:tmpl w:val="DCFEA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866647"/>
    <w:multiLevelType w:val="multilevel"/>
    <w:tmpl w:val="0DEC6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E501E7C"/>
    <w:multiLevelType w:val="hybridMultilevel"/>
    <w:tmpl w:val="256AA836"/>
    <w:lvl w:ilvl="0" w:tplc="B5225B9C">
      <w:start w:val="1"/>
      <w:numFmt w:val="bullet"/>
      <w:lvlText w:val=""/>
      <w:lvlJc w:val="left"/>
      <w:pPr>
        <w:ind w:left="45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5218279">
    <w:abstractNumId w:val="6"/>
  </w:num>
  <w:num w:numId="2" w16cid:durableId="1102191634">
    <w:abstractNumId w:val="0"/>
  </w:num>
  <w:num w:numId="3" w16cid:durableId="136773896">
    <w:abstractNumId w:val="1"/>
  </w:num>
  <w:num w:numId="4" w16cid:durableId="961421535">
    <w:abstractNumId w:val="3"/>
  </w:num>
  <w:num w:numId="5" w16cid:durableId="1515606593">
    <w:abstractNumId w:val="7"/>
  </w:num>
  <w:num w:numId="6" w16cid:durableId="469712894">
    <w:abstractNumId w:val="5"/>
  </w:num>
  <w:num w:numId="7" w16cid:durableId="1279875073">
    <w:abstractNumId w:val="4"/>
  </w:num>
  <w:num w:numId="8" w16cid:durableId="8800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FB7"/>
    <w:rsid w:val="0001754E"/>
    <w:rsid w:val="00024F67"/>
    <w:rsid w:val="00027F12"/>
    <w:rsid w:val="000312E7"/>
    <w:rsid w:val="00031793"/>
    <w:rsid w:val="0004182F"/>
    <w:rsid w:val="00044086"/>
    <w:rsid w:val="00047856"/>
    <w:rsid w:val="00060292"/>
    <w:rsid w:val="000619C0"/>
    <w:rsid w:val="00070B4E"/>
    <w:rsid w:val="00072BA1"/>
    <w:rsid w:val="00082007"/>
    <w:rsid w:val="00082A55"/>
    <w:rsid w:val="00082B82"/>
    <w:rsid w:val="00086E53"/>
    <w:rsid w:val="000925FD"/>
    <w:rsid w:val="000A53DF"/>
    <w:rsid w:val="000A7AE8"/>
    <w:rsid w:val="000B1A67"/>
    <w:rsid w:val="000B6EB2"/>
    <w:rsid w:val="000C0CF2"/>
    <w:rsid w:val="000C3AAA"/>
    <w:rsid w:val="000C69A0"/>
    <w:rsid w:val="000D1A10"/>
    <w:rsid w:val="000D6CD0"/>
    <w:rsid w:val="000E561F"/>
    <w:rsid w:val="000E5653"/>
    <w:rsid w:val="000F1C59"/>
    <w:rsid w:val="000F38C9"/>
    <w:rsid w:val="00100A3D"/>
    <w:rsid w:val="0010163F"/>
    <w:rsid w:val="001048EB"/>
    <w:rsid w:val="00106D82"/>
    <w:rsid w:val="00111B9D"/>
    <w:rsid w:val="00112D76"/>
    <w:rsid w:val="001316A0"/>
    <w:rsid w:val="00131CBB"/>
    <w:rsid w:val="00132897"/>
    <w:rsid w:val="00145C8A"/>
    <w:rsid w:val="00152993"/>
    <w:rsid w:val="00154BEF"/>
    <w:rsid w:val="00163C96"/>
    <w:rsid w:val="00167A0E"/>
    <w:rsid w:val="00172671"/>
    <w:rsid w:val="001751DC"/>
    <w:rsid w:val="00175F40"/>
    <w:rsid w:val="0017751F"/>
    <w:rsid w:val="00187E9C"/>
    <w:rsid w:val="00192966"/>
    <w:rsid w:val="001A3F60"/>
    <w:rsid w:val="001B2A8B"/>
    <w:rsid w:val="001B6853"/>
    <w:rsid w:val="001B7B9A"/>
    <w:rsid w:val="001C0A65"/>
    <w:rsid w:val="001C0BD7"/>
    <w:rsid w:val="001D0EAD"/>
    <w:rsid w:val="001D6292"/>
    <w:rsid w:val="001E63BE"/>
    <w:rsid w:val="001E7DCA"/>
    <w:rsid w:val="001F798A"/>
    <w:rsid w:val="00200980"/>
    <w:rsid w:val="00211BA4"/>
    <w:rsid w:val="002213AD"/>
    <w:rsid w:val="00221657"/>
    <w:rsid w:val="00223B63"/>
    <w:rsid w:val="00227CCF"/>
    <w:rsid w:val="002308FD"/>
    <w:rsid w:val="00233D0E"/>
    <w:rsid w:val="00235076"/>
    <w:rsid w:val="00241099"/>
    <w:rsid w:val="00241886"/>
    <w:rsid w:val="00245F8B"/>
    <w:rsid w:val="00264E6A"/>
    <w:rsid w:val="002700FA"/>
    <w:rsid w:val="00275250"/>
    <w:rsid w:val="00284D8E"/>
    <w:rsid w:val="00286F19"/>
    <w:rsid w:val="002956E0"/>
    <w:rsid w:val="002A2908"/>
    <w:rsid w:val="002B3F3B"/>
    <w:rsid w:val="002B4E23"/>
    <w:rsid w:val="002B4FAF"/>
    <w:rsid w:val="002B67A3"/>
    <w:rsid w:val="002C7335"/>
    <w:rsid w:val="002E01F3"/>
    <w:rsid w:val="002E798C"/>
    <w:rsid w:val="002F2DD3"/>
    <w:rsid w:val="002F320A"/>
    <w:rsid w:val="002F3756"/>
    <w:rsid w:val="002F5F2F"/>
    <w:rsid w:val="00300457"/>
    <w:rsid w:val="00300FB1"/>
    <w:rsid w:val="003026EC"/>
    <w:rsid w:val="003047AF"/>
    <w:rsid w:val="00305BC1"/>
    <w:rsid w:val="0031668E"/>
    <w:rsid w:val="00320A2B"/>
    <w:rsid w:val="0032239B"/>
    <w:rsid w:val="00323411"/>
    <w:rsid w:val="0033298A"/>
    <w:rsid w:val="00333306"/>
    <w:rsid w:val="00355861"/>
    <w:rsid w:val="00357B2C"/>
    <w:rsid w:val="0038153C"/>
    <w:rsid w:val="00391EB7"/>
    <w:rsid w:val="003945F4"/>
    <w:rsid w:val="003973D6"/>
    <w:rsid w:val="003A7D49"/>
    <w:rsid w:val="003B09BD"/>
    <w:rsid w:val="003B3912"/>
    <w:rsid w:val="003B57C7"/>
    <w:rsid w:val="003C6A2E"/>
    <w:rsid w:val="003D5373"/>
    <w:rsid w:val="003D6CCB"/>
    <w:rsid w:val="00401B99"/>
    <w:rsid w:val="004072FD"/>
    <w:rsid w:val="0041048F"/>
    <w:rsid w:val="004118FE"/>
    <w:rsid w:val="004447F8"/>
    <w:rsid w:val="00452373"/>
    <w:rsid w:val="00454D88"/>
    <w:rsid w:val="00460F22"/>
    <w:rsid w:val="00464D42"/>
    <w:rsid w:val="00467BEE"/>
    <w:rsid w:val="0047115B"/>
    <w:rsid w:val="00486953"/>
    <w:rsid w:val="00491204"/>
    <w:rsid w:val="0049239F"/>
    <w:rsid w:val="004A1F97"/>
    <w:rsid w:val="004A5CE9"/>
    <w:rsid w:val="004B51E4"/>
    <w:rsid w:val="004C6E0C"/>
    <w:rsid w:val="004D1C83"/>
    <w:rsid w:val="004D1ED0"/>
    <w:rsid w:val="004D7523"/>
    <w:rsid w:val="004E7449"/>
    <w:rsid w:val="004F56A3"/>
    <w:rsid w:val="00504A7C"/>
    <w:rsid w:val="005157AA"/>
    <w:rsid w:val="00524BA6"/>
    <w:rsid w:val="0053044B"/>
    <w:rsid w:val="0054331B"/>
    <w:rsid w:val="00552836"/>
    <w:rsid w:val="0057090A"/>
    <w:rsid w:val="00584D7E"/>
    <w:rsid w:val="00585180"/>
    <w:rsid w:val="00586042"/>
    <w:rsid w:val="00586EE4"/>
    <w:rsid w:val="00586F19"/>
    <w:rsid w:val="00590F40"/>
    <w:rsid w:val="005958DB"/>
    <w:rsid w:val="005B3774"/>
    <w:rsid w:val="005C4D88"/>
    <w:rsid w:val="005E2C80"/>
    <w:rsid w:val="005F1EBD"/>
    <w:rsid w:val="005F3AA6"/>
    <w:rsid w:val="005F519B"/>
    <w:rsid w:val="0060153C"/>
    <w:rsid w:val="00603EBD"/>
    <w:rsid w:val="006052B2"/>
    <w:rsid w:val="006226F0"/>
    <w:rsid w:val="00631BBD"/>
    <w:rsid w:val="006322DD"/>
    <w:rsid w:val="006347BD"/>
    <w:rsid w:val="00650DA5"/>
    <w:rsid w:val="0065739D"/>
    <w:rsid w:val="00661B00"/>
    <w:rsid w:val="00666718"/>
    <w:rsid w:val="00680E27"/>
    <w:rsid w:val="00684CCE"/>
    <w:rsid w:val="0069074C"/>
    <w:rsid w:val="006970B0"/>
    <w:rsid w:val="006A2B1C"/>
    <w:rsid w:val="006B1590"/>
    <w:rsid w:val="006C0370"/>
    <w:rsid w:val="006C4E24"/>
    <w:rsid w:val="006C4E60"/>
    <w:rsid w:val="006E3F41"/>
    <w:rsid w:val="006E6946"/>
    <w:rsid w:val="006F02A2"/>
    <w:rsid w:val="006F3587"/>
    <w:rsid w:val="006F6857"/>
    <w:rsid w:val="007064AF"/>
    <w:rsid w:val="00711A8A"/>
    <w:rsid w:val="00714D5D"/>
    <w:rsid w:val="007166D8"/>
    <w:rsid w:val="007206A0"/>
    <w:rsid w:val="00721B61"/>
    <w:rsid w:val="00730313"/>
    <w:rsid w:val="00732797"/>
    <w:rsid w:val="007327B0"/>
    <w:rsid w:val="00736D76"/>
    <w:rsid w:val="007379B9"/>
    <w:rsid w:val="0074207C"/>
    <w:rsid w:val="00743F2B"/>
    <w:rsid w:val="0074742E"/>
    <w:rsid w:val="00750DD3"/>
    <w:rsid w:val="0076436F"/>
    <w:rsid w:val="007649E3"/>
    <w:rsid w:val="007723B9"/>
    <w:rsid w:val="00781D56"/>
    <w:rsid w:val="00785FB7"/>
    <w:rsid w:val="00795F1E"/>
    <w:rsid w:val="007A3D61"/>
    <w:rsid w:val="007B05A0"/>
    <w:rsid w:val="007B12D0"/>
    <w:rsid w:val="007B262F"/>
    <w:rsid w:val="007B4DC4"/>
    <w:rsid w:val="007B4F7A"/>
    <w:rsid w:val="007C64BE"/>
    <w:rsid w:val="007C6A0E"/>
    <w:rsid w:val="007C7305"/>
    <w:rsid w:val="007D25C4"/>
    <w:rsid w:val="007E7946"/>
    <w:rsid w:val="00811934"/>
    <w:rsid w:val="00816FF6"/>
    <w:rsid w:val="00820AF2"/>
    <w:rsid w:val="00830EA4"/>
    <w:rsid w:val="00832596"/>
    <w:rsid w:val="00862E41"/>
    <w:rsid w:val="00871B53"/>
    <w:rsid w:val="00872034"/>
    <w:rsid w:val="00876818"/>
    <w:rsid w:val="0089095C"/>
    <w:rsid w:val="008A1F19"/>
    <w:rsid w:val="008A4545"/>
    <w:rsid w:val="008A476E"/>
    <w:rsid w:val="008B2CAE"/>
    <w:rsid w:val="008B5642"/>
    <w:rsid w:val="008C19EC"/>
    <w:rsid w:val="008C2342"/>
    <w:rsid w:val="008C5931"/>
    <w:rsid w:val="008C68E2"/>
    <w:rsid w:val="008D0395"/>
    <w:rsid w:val="008D5EB0"/>
    <w:rsid w:val="008D67EC"/>
    <w:rsid w:val="008E0418"/>
    <w:rsid w:val="008E2E4C"/>
    <w:rsid w:val="008E66D3"/>
    <w:rsid w:val="008F68DC"/>
    <w:rsid w:val="00904646"/>
    <w:rsid w:val="00920535"/>
    <w:rsid w:val="009234DA"/>
    <w:rsid w:val="00933DA3"/>
    <w:rsid w:val="009437E2"/>
    <w:rsid w:val="009439AC"/>
    <w:rsid w:val="00955178"/>
    <w:rsid w:val="00955CDF"/>
    <w:rsid w:val="00956B2F"/>
    <w:rsid w:val="00966129"/>
    <w:rsid w:val="00980D4F"/>
    <w:rsid w:val="00982F3B"/>
    <w:rsid w:val="009835DE"/>
    <w:rsid w:val="00983C7F"/>
    <w:rsid w:val="00990331"/>
    <w:rsid w:val="00992E77"/>
    <w:rsid w:val="009941BB"/>
    <w:rsid w:val="009B3A1B"/>
    <w:rsid w:val="009B5121"/>
    <w:rsid w:val="009C07D9"/>
    <w:rsid w:val="009C25B4"/>
    <w:rsid w:val="009C714A"/>
    <w:rsid w:val="009C7D64"/>
    <w:rsid w:val="009C7FC6"/>
    <w:rsid w:val="009D06FA"/>
    <w:rsid w:val="009D30EB"/>
    <w:rsid w:val="009D3B2B"/>
    <w:rsid w:val="009D5392"/>
    <w:rsid w:val="009E7195"/>
    <w:rsid w:val="009F1217"/>
    <w:rsid w:val="009F5172"/>
    <w:rsid w:val="00A0543F"/>
    <w:rsid w:val="00A152F7"/>
    <w:rsid w:val="00A259ED"/>
    <w:rsid w:val="00A32CD9"/>
    <w:rsid w:val="00A463A5"/>
    <w:rsid w:val="00A54DBA"/>
    <w:rsid w:val="00A55597"/>
    <w:rsid w:val="00A61A68"/>
    <w:rsid w:val="00A62E8D"/>
    <w:rsid w:val="00A645EB"/>
    <w:rsid w:val="00A65D15"/>
    <w:rsid w:val="00A70064"/>
    <w:rsid w:val="00A71718"/>
    <w:rsid w:val="00A75BD7"/>
    <w:rsid w:val="00A84115"/>
    <w:rsid w:val="00A86DEB"/>
    <w:rsid w:val="00A91280"/>
    <w:rsid w:val="00AA19EE"/>
    <w:rsid w:val="00AA67F1"/>
    <w:rsid w:val="00AB6ACD"/>
    <w:rsid w:val="00AC41D6"/>
    <w:rsid w:val="00AD42EE"/>
    <w:rsid w:val="00AD4EE0"/>
    <w:rsid w:val="00AD7BF3"/>
    <w:rsid w:val="00AE6405"/>
    <w:rsid w:val="00AE6408"/>
    <w:rsid w:val="00AF1C54"/>
    <w:rsid w:val="00AF253B"/>
    <w:rsid w:val="00B026AC"/>
    <w:rsid w:val="00B0769C"/>
    <w:rsid w:val="00B36C76"/>
    <w:rsid w:val="00B5106E"/>
    <w:rsid w:val="00B5316B"/>
    <w:rsid w:val="00B5483C"/>
    <w:rsid w:val="00B62FCA"/>
    <w:rsid w:val="00B66133"/>
    <w:rsid w:val="00B755B0"/>
    <w:rsid w:val="00B82432"/>
    <w:rsid w:val="00B83D56"/>
    <w:rsid w:val="00B857EC"/>
    <w:rsid w:val="00BA44B8"/>
    <w:rsid w:val="00BB52A5"/>
    <w:rsid w:val="00BC0BD4"/>
    <w:rsid w:val="00BC16C6"/>
    <w:rsid w:val="00BC73A3"/>
    <w:rsid w:val="00BE21B5"/>
    <w:rsid w:val="00BE2D0D"/>
    <w:rsid w:val="00BE4BD6"/>
    <w:rsid w:val="00BE6A01"/>
    <w:rsid w:val="00C139DC"/>
    <w:rsid w:val="00C25121"/>
    <w:rsid w:val="00C3501D"/>
    <w:rsid w:val="00C50F54"/>
    <w:rsid w:val="00C50F69"/>
    <w:rsid w:val="00C520ED"/>
    <w:rsid w:val="00C60DA3"/>
    <w:rsid w:val="00C60EA0"/>
    <w:rsid w:val="00C67868"/>
    <w:rsid w:val="00C71D78"/>
    <w:rsid w:val="00C77AA6"/>
    <w:rsid w:val="00C80FF7"/>
    <w:rsid w:val="00C92CDE"/>
    <w:rsid w:val="00C95B9E"/>
    <w:rsid w:val="00C969F3"/>
    <w:rsid w:val="00CB10DB"/>
    <w:rsid w:val="00CB11C2"/>
    <w:rsid w:val="00CB21B5"/>
    <w:rsid w:val="00CC2DD0"/>
    <w:rsid w:val="00CC3BA7"/>
    <w:rsid w:val="00CC4A5D"/>
    <w:rsid w:val="00CC7F62"/>
    <w:rsid w:val="00CD4A6C"/>
    <w:rsid w:val="00CD4BF7"/>
    <w:rsid w:val="00CE0BDB"/>
    <w:rsid w:val="00CE0D5F"/>
    <w:rsid w:val="00CE3E81"/>
    <w:rsid w:val="00CF114C"/>
    <w:rsid w:val="00D00008"/>
    <w:rsid w:val="00D1312B"/>
    <w:rsid w:val="00D25D91"/>
    <w:rsid w:val="00D35676"/>
    <w:rsid w:val="00D434E0"/>
    <w:rsid w:val="00D45351"/>
    <w:rsid w:val="00D60121"/>
    <w:rsid w:val="00D74F4C"/>
    <w:rsid w:val="00D8444F"/>
    <w:rsid w:val="00D9432E"/>
    <w:rsid w:val="00DA062B"/>
    <w:rsid w:val="00DA0775"/>
    <w:rsid w:val="00DA196B"/>
    <w:rsid w:val="00DA5065"/>
    <w:rsid w:val="00DB20BB"/>
    <w:rsid w:val="00DC0E50"/>
    <w:rsid w:val="00DC495F"/>
    <w:rsid w:val="00DC7A6A"/>
    <w:rsid w:val="00DD36C6"/>
    <w:rsid w:val="00DE347C"/>
    <w:rsid w:val="00DE6474"/>
    <w:rsid w:val="00DE6666"/>
    <w:rsid w:val="00DF54DB"/>
    <w:rsid w:val="00E34396"/>
    <w:rsid w:val="00E424F8"/>
    <w:rsid w:val="00E44E87"/>
    <w:rsid w:val="00E602BC"/>
    <w:rsid w:val="00E62743"/>
    <w:rsid w:val="00E81016"/>
    <w:rsid w:val="00E83FDA"/>
    <w:rsid w:val="00E87B9B"/>
    <w:rsid w:val="00E9050C"/>
    <w:rsid w:val="00E932F8"/>
    <w:rsid w:val="00E96B0F"/>
    <w:rsid w:val="00EA61B4"/>
    <w:rsid w:val="00EC3C95"/>
    <w:rsid w:val="00EC5E48"/>
    <w:rsid w:val="00ED43C7"/>
    <w:rsid w:val="00EF0D8F"/>
    <w:rsid w:val="00F04FD0"/>
    <w:rsid w:val="00F2372C"/>
    <w:rsid w:val="00F258AA"/>
    <w:rsid w:val="00F27751"/>
    <w:rsid w:val="00F40D6A"/>
    <w:rsid w:val="00F54CD0"/>
    <w:rsid w:val="00F72D25"/>
    <w:rsid w:val="00F81839"/>
    <w:rsid w:val="00F83B16"/>
    <w:rsid w:val="00F846A4"/>
    <w:rsid w:val="00F9718C"/>
    <w:rsid w:val="00FA3960"/>
    <w:rsid w:val="00FD0E62"/>
    <w:rsid w:val="00FE5E69"/>
    <w:rsid w:val="00FF4006"/>
    <w:rsid w:val="00FF6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7EF8976"/>
  <w15:chartTrackingRefBased/>
  <w15:docId w15:val="{D1A221B7-1F33-4E0E-BDD0-F8D872C1E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85F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85F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85FB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85FB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85FB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85FB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85FB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85FB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85FB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5FB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85FB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85FB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85FB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85FB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85FB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85FB7"/>
    <w:rPr>
      <w:rFonts w:eastAsiaTheme="majorEastAsia" w:cstheme="majorBidi"/>
      <w:color w:val="595959" w:themeColor="text1" w:themeTint="A6"/>
    </w:rPr>
  </w:style>
  <w:style w:type="character" w:customStyle="1" w:styleId="80">
    <w:name w:val="Заголовок 8 Знак"/>
    <w:basedOn w:val="a0"/>
    <w:link w:val="8"/>
    <w:uiPriority w:val="9"/>
    <w:semiHidden/>
    <w:rsid w:val="00785FB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85FB7"/>
    <w:rPr>
      <w:rFonts w:eastAsiaTheme="majorEastAsia" w:cstheme="majorBidi"/>
      <w:color w:val="272727" w:themeColor="text1" w:themeTint="D8"/>
    </w:rPr>
  </w:style>
  <w:style w:type="paragraph" w:styleId="a3">
    <w:name w:val="Title"/>
    <w:basedOn w:val="a"/>
    <w:next w:val="a"/>
    <w:link w:val="a4"/>
    <w:uiPriority w:val="10"/>
    <w:qFormat/>
    <w:rsid w:val="00785F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85F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85FB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85FB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85FB7"/>
    <w:pPr>
      <w:spacing w:before="160"/>
      <w:jc w:val="center"/>
    </w:pPr>
    <w:rPr>
      <w:i/>
      <w:iCs/>
      <w:color w:val="404040" w:themeColor="text1" w:themeTint="BF"/>
    </w:rPr>
  </w:style>
  <w:style w:type="character" w:customStyle="1" w:styleId="22">
    <w:name w:val="Цитата 2 Знак"/>
    <w:basedOn w:val="a0"/>
    <w:link w:val="21"/>
    <w:uiPriority w:val="29"/>
    <w:rsid w:val="00785FB7"/>
    <w:rPr>
      <w:i/>
      <w:iCs/>
      <w:color w:val="404040" w:themeColor="text1" w:themeTint="BF"/>
    </w:rPr>
  </w:style>
  <w:style w:type="paragraph" w:styleId="a7">
    <w:name w:val="List Paragraph"/>
    <w:aliases w:val="Table-Normal,RSHB_Table-Normal,Заголовок_3,Подпись рисунка,Numbered List,Elenco Normale,Elenco NormaleCxSpLast,Абзац маркированнный,Содержание. 2 уровень,Bullet List,FooterText,numbered,Paragraphe de liste1,lp1,Абзац,Numbered Steps"/>
    <w:basedOn w:val="a"/>
    <w:link w:val="a8"/>
    <w:uiPriority w:val="34"/>
    <w:qFormat/>
    <w:rsid w:val="00785FB7"/>
    <w:pPr>
      <w:ind w:left="720"/>
      <w:contextualSpacing/>
    </w:pPr>
  </w:style>
  <w:style w:type="character" w:styleId="a9">
    <w:name w:val="Intense Emphasis"/>
    <w:basedOn w:val="a0"/>
    <w:uiPriority w:val="21"/>
    <w:qFormat/>
    <w:rsid w:val="00785FB7"/>
    <w:rPr>
      <w:i/>
      <w:iCs/>
      <w:color w:val="0F4761" w:themeColor="accent1" w:themeShade="BF"/>
    </w:rPr>
  </w:style>
  <w:style w:type="paragraph" w:styleId="aa">
    <w:name w:val="Intense Quote"/>
    <w:basedOn w:val="a"/>
    <w:next w:val="a"/>
    <w:link w:val="ab"/>
    <w:uiPriority w:val="30"/>
    <w:qFormat/>
    <w:rsid w:val="00785F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785FB7"/>
    <w:rPr>
      <w:i/>
      <w:iCs/>
      <w:color w:val="0F4761" w:themeColor="accent1" w:themeShade="BF"/>
    </w:rPr>
  </w:style>
  <w:style w:type="character" w:styleId="ac">
    <w:name w:val="Intense Reference"/>
    <w:basedOn w:val="a0"/>
    <w:uiPriority w:val="32"/>
    <w:qFormat/>
    <w:rsid w:val="00785FB7"/>
    <w:rPr>
      <w:b/>
      <w:bCs/>
      <w:smallCaps/>
      <w:color w:val="0F4761" w:themeColor="accent1" w:themeShade="BF"/>
      <w:spacing w:val="5"/>
    </w:rPr>
  </w:style>
  <w:style w:type="paragraph" w:styleId="ad">
    <w:name w:val="Normal (Web)"/>
    <w:basedOn w:val="a"/>
    <w:uiPriority w:val="99"/>
    <w:unhideWhenUsed/>
    <w:rsid w:val="00CE3E81"/>
    <w:pPr>
      <w:spacing w:before="100" w:beforeAutospacing="1" w:after="100" w:afterAutospacing="1" w:line="240" w:lineRule="auto"/>
    </w:pPr>
    <w:rPr>
      <w:rFonts w:ascii="Times New Roman" w:hAnsi="Times New Roman" w:cs="Times New Roman"/>
      <w:kern w:val="0"/>
      <w14:ligatures w14:val="none"/>
    </w:rPr>
  </w:style>
  <w:style w:type="table" w:styleId="ae">
    <w:name w:val="Table Grid"/>
    <w:basedOn w:val="a1"/>
    <w:uiPriority w:val="39"/>
    <w:rsid w:val="00CE3E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F04FD0"/>
    <w:rPr>
      <w:b/>
      <w:bCs/>
    </w:rPr>
  </w:style>
  <w:style w:type="character" w:customStyle="1" w:styleId="a8">
    <w:name w:val="Абзац списка Знак"/>
    <w:aliases w:val="Table-Normal Знак,RSHB_Table-Normal Знак,Заголовок_3 Знак,Подпись рисунка Знак,Numbered List Знак,Elenco Normale Знак,Elenco NormaleCxSpLast Знак,Абзац маркированнный Знак,Содержание. 2 уровень Знак,Bullet List Знак,FooterText Знак"/>
    <w:link w:val="a7"/>
    <w:uiPriority w:val="34"/>
    <w:qFormat/>
    <w:locked/>
    <w:rsid w:val="004E7449"/>
  </w:style>
  <w:style w:type="character" w:styleId="af0">
    <w:name w:val="Hyperlink"/>
    <w:basedOn w:val="a0"/>
    <w:uiPriority w:val="99"/>
    <w:unhideWhenUsed/>
    <w:rsid w:val="00FE5E69"/>
    <w:rPr>
      <w:color w:val="467886"/>
      <w:u w:val="single"/>
    </w:rPr>
  </w:style>
  <w:style w:type="character" w:styleId="af1">
    <w:name w:val="Unresolved Mention"/>
    <w:basedOn w:val="a0"/>
    <w:uiPriority w:val="99"/>
    <w:semiHidden/>
    <w:unhideWhenUsed/>
    <w:rsid w:val="00EC5E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ilet.turganbaev@kumtor.k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ustoms2025@kumtor.kg" TargetMode="External"/><Relationship Id="rId5" Type="http://schemas.openxmlformats.org/officeDocument/2006/relationships/hyperlink" Target="mailto:customs2025@kumtor.k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889</Words>
  <Characters>5821</Characters>
  <Application>Microsoft Office Word</Application>
  <DocSecurity>0</DocSecurity>
  <Lines>161</Lines>
  <Paragraphs>103</Paragraphs>
  <ScaleCrop>false</ScaleCrop>
  <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Baisal Taalaibekov</dc:creator>
  <cp:keywords/>
  <dc:description/>
  <cp:lastModifiedBy>Meerim Toibaeva</cp:lastModifiedBy>
  <cp:revision>3</cp:revision>
  <dcterms:created xsi:type="dcterms:W3CDTF">2025-11-27T04:06:00Z</dcterms:created>
  <dcterms:modified xsi:type="dcterms:W3CDTF">2025-11-27T10:03:00Z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2025-06-12T07:52:32Z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21b6d0be-0c3e-42f3-bb9a-3d284fb22b3f</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